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38" w:rsidRDefault="003F7338" w:rsidP="003F7338">
      <w:pPr>
        <w:shd w:val="clear" w:color="auto" w:fill="FFFFFF"/>
        <w:ind w:right="3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0EEE83" wp14:editId="55E0C5BF">
            <wp:simplePos x="0" y="0"/>
            <wp:positionH relativeFrom="column">
              <wp:posOffset>2846705</wp:posOffset>
            </wp:positionH>
            <wp:positionV relativeFrom="paragraph">
              <wp:posOffset>-603250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zel-pro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КИЗЕЛОВСКОГО МУНИЦИПАЛЬНОГО РАЙОНА</w:t>
      </w:r>
    </w:p>
    <w:p w:rsidR="003F7338" w:rsidRDefault="003F7338" w:rsidP="003F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3F7338" w:rsidRDefault="003F7338" w:rsidP="003F7338">
      <w:pPr>
        <w:jc w:val="center"/>
        <w:rPr>
          <w:b/>
          <w:szCs w:val="28"/>
        </w:rPr>
      </w:pPr>
    </w:p>
    <w:p w:rsidR="003F7338" w:rsidRDefault="003F7338" w:rsidP="003F7338">
      <w:pPr>
        <w:spacing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3F7338" w:rsidRDefault="003F7338" w:rsidP="003F7338">
      <w:pPr>
        <w:jc w:val="center"/>
        <w:rPr>
          <w:b/>
          <w:bCs/>
          <w:sz w:val="28"/>
          <w:szCs w:val="28"/>
        </w:rPr>
      </w:pPr>
    </w:p>
    <w:p w:rsidR="003F7338" w:rsidRDefault="003E78D9" w:rsidP="003F7338">
      <w:pPr>
        <w:tabs>
          <w:tab w:val="left" w:pos="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3F7338" w:rsidRDefault="003F7338" w:rsidP="00326E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E02" w:rsidRDefault="00407613" w:rsidP="00326E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реализации </w:t>
      </w:r>
    </w:p>
    <w:p w:rsidR="00407613" w:rsidRDefault="00407613" w:rsidP="00326E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«Выполнение </w:t>
      </w:r>
      <w:proofErr w:type="gramStart"/>
      <w:r>
        <w:rPr>
          <w:b/>
          <w:sz w:val="28"/>
          <w:szCs w:val="28"/>
        </w:rPr>
        <w:t>государственных</w:t>
      </w:r>
      <w:proofErr w:type="gramEnd"/>
      <w:r>
        <w:rPr>
          <w:b/>
          <w:sz w:val="28"/>
          <w:szCs w:val="28"/>
        </w:rPr>
        <w:t xml:space="preserve"> </w:t>
      </w:r>
    </w:p>
    <w:p w:rsidR="00407613" w:rsidRDefault="00407613" w:rsidP="00326E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 по обеспечению жильем категорий</w:t>
      </w:r>
    </w:p>
    <w:p w:rsidR="00407613" w:rsidRDefault="00407613" w:rsidP="00326E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граждан, установленных федеральным законодательством»</w:t>
      </w:r>
    </w:p>
    <w:p w:rsidR="00407613" w:rsidRDefault="00407613" w:rsidP="00326E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0760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рассмотрения жилищных вопросов, руководствуясь Федеральным законом от 06.10.2003 № 131 –ФЗ «Об общих принципах организации местного самоуправления в Российской Федерации», П</w:t>
      </w:r>
      <w:r w:rsidR="007E581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E5813" w:rsidRPr="007E581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E5813">
        <w:rPr>
          <w:rFonts w:ascii="Times New Roman" w:hAnsi="Times New Roman" w:cs="Times New Roman"/>
          <w:sz w:val="28"/>
          <w:szCs w:val="28"/>
        </w:rPr>
        <w:t xml:space="preserve">от 21 марта 2006 г. № 153 «О некоторых вопросах по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годы, </w:t>
      </w:r>
      <w:r w:rsidR="007E5813" w:rsidRPr="007E5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A0760">
        <w:rPr>
          <w:rFonts w:ascii="Times New Roman" w:hAnsi="Times New Roman" w:cs="Times New Roman"/>
          <w:sz w:val="28"/>
          <w:szCs w:val="28"/>
        </w:rPr>
        <w:t>п. 13 ч</w:t>
      </w:r>
      <w:proofErr w:type="gramEnd"/>
      <w:r w:rsidR="000A0760">
        <w:rPr>
          <w:rFonts w:ascii="Times New Roman" w:hAnsi="Times New Roman" w:cs="Times New Roman"/>
          <w:sz w:val="28"/>
          <w:szCs w:val="28"/>
        </w:rPr>
        <w:t xml:space="preserve">. 1 ст. 22 </w:t>
      </w:r>
      <w:r w:rsidR="007E5813" w:rsidRPr="007E581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Кизеловский муниципальный район, </w:t>
      </w:r>
      <w:r w:rsidR="000A0760">
        <w:rPr>
          <w:rFonts w:ascii="Times New Roman" w:hAnsi="Times New Roman" w:cs="Times New Roman"/>
          <w:sz w:val="28"/>
          <w:szCs w:val="28"/>
        </w:rPr>
        <w:t>администрация Кизеловского муниципального района</w:t>
      </w:r>
    </w:p>
    <w:p w:rsidR="000A0760" w:rsidRDefault="000A0760" w:rsidP="000A076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0A0760" w:rsidP="000A076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7E5813" w:rsidRPr="007E5813">
        <w:rPr>
          <w:rFonts w:ascii="Times New Roman" w:hAnsi="Times New Roman" w:cs="Times New Roman"/>
          <w:sz w:val="28"/>
          <w:szCs w:val="28"/>
        </w:rPr>
        <w:t>:</w:t>
      </w: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81" w:history="1">
        <w:r w:rsidRPr="007E581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E5813">
        <w:rPr>
          <w:rFonts w:ascii="Times New Roman" w:hAnsi="Times New Roman" w:cs="Times New Roman"/>
          <w:sz w:val="28"/>
          <w:szCs w:val="28"/>
        </w:rPr>
        <w:t xml:space="preserve"> о комиссии по обеспечению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законодательством".</w:t>
      </w: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40" w:history="1">
        <w:r w:rsidRPr="007E581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7E5813">
        <w:rPr>
          <w:rFonts w:ascii="Times New Roman" w:hAnsi="Times New Roman" w:cs="Times New Roman"/>
          <w:sz w:val="28"/>
          <w:szCs w:val="28"/>
        </w:rPr>
        <w:t xml:space="preserve"> комиссии по обеспечению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законодательством".</w:t>
      </w:r>
    </w:p>
    <w:p w:rsidR="007E5813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E5813" w:rsidRPr="007E5813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0A0760" w:rsidRDefault="000A0760" w:rsidP="000A076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Кизеловского муниципального района от 14 марта 2011 № 74 «О создании комиссии по реализации федеральной подпрограммы «Выполнение государственных обязательств по обеспечению жильем категорий граждан, установленных федеральным законодательством»</w:t>
      </w:r>
    </w:p>
    <w:p w:rsidR="000A0760" w:rsidRPr="000A0760" w:rsidRDefault="000A0760" w:rsidP="000A0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760">
        <w:rPr>
          <w:sz w:val="28"/>
          <w:szCs w:val="28"/>
        </w:rPr>
        <w:t>3.</w:t>
      </w:r>
      <w:r w:rsidR="00391606">
        <w:rPr>
          <w:sz w:val="28"/>
          <w:szCs w:val="28"/>
        </w:rPr>
        <w:t xml:space="preserve"> </w:t>
      </w:r>
      <w:proofErr w:type="gramStart"/>
      <w:r w:rsidR="00391606">
        <w:rPr>
          <w:sz w:val="28"/>
          <w:szCs w:val="28"/>
        </w:rPr>
        <w:t>Разместить постановление</w:t>
      </w:r>
      <w:proofErr w:type="gramEnd"/>
      <w:r w:rsidRPr="000A0760">
        <w:rPr>
          <w:sz w:val="28"/>
          <w:szCs w:val="28"/>
        </w:rPr>
        <w:t xml:space="preserve"> на официальном сайте администрации Кизеловского муниципального района. </w:t>
      </w:r>
    </w:p>
    <w:p w:rsidR="000A0760" w:rsidRPr="000A0760" w:rsidRDefault="000A0760" w:rsidP="000A0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760">
        <w:rPr>
          <w:sz w:val="28"/>
          <w:szCs w:val="28"/>
        </w:rPr>
        <w:t>4. Обнародовать постановление в МБУ «</w:t>
      </w:r>
      <w:proofErr w:type="spellStart"/>
      <w:r w:rsidRPr="000A0760">
        <w:rPr>
          <w:sz w:val="28"/>
          <w:szCs w:val="28"/>
        </w:rPr>
        <w:t>Кизеловская</w:t>
      </w:r>
      <w:proofErr w:type="spellEnd"/>
      <w:r w:rsidRPr="000A0760">
        <w:rPr>
          <w:sz w:val="28"/>
          <w:szCs w:val="28"/>
        </w:rPr>
        <w:t xml:space="preserve"> </w:t>
      </w:r>
      <w:proofErr w:type="spellStart"/>
      <w:r w:rsidRPr="000A0760">
        <w:rPr>
          <w:sz w:val="28"/>
          <w:szCs w:val="28"/>
        </w:rPr>
        <w:t>межпоселенческая</w:t>
      </w:r>
      <w:proofErr w:type="spellEnd"/>
      <w:r w:rsidRPr="000A0760">
        <w:rPr>
          <w:sz w:val="28"/>
          <w:szCs w:val="28"/>
        </w:rPr>
        <w:t xml:space="preserve"> библиотека».</w:t>
      </w:r>
    </w:p>
    <w:p w:rsidR="000A0760" w:rsidRPr="000A0760" w:rsidRDefault="000A0760" w:rsidP="000A0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760">
        <w:rPr>
          <w:sz w:val="28"/>
          <w:szCs w:val="28"/>
        </w:rPr>
        <w:lastRenderedPageBreak/>
        <w:t xml:space="preserve">5. Возложить </w:t>
      </w:r>
      <w:proofErr w:type="gramStart"/>
      <w:r w:rsidRPr="000A0760">
        <w:rPr>
          <w:sz w:val="28"/>
          <w:szCs w:val="28"/>
        </w:rPr>
        <w:t>контроль за</w:t>
      </w:r>
      <w:proofErr w:type="gramEnd"/>
      <w:r w:rsidRPr="000A0760">
        <w:rPr>
          <w:sz w:val="28"/>
          <w:szCs w:val="28"/>
        </w:rPr>
        <w:t xml:space="preserve"> исполнением настоящего постановления</w:t>
      </w:r>
      <w:r w:rsidRPr="000A0760">
        <w:rPr>
          <w:b/>
          <w:sz w:val="28"/>
          <w:szCs w:val="28"/>
        </w:rPr>
        <w:t xml:space="preserve"> </w:t>
      </w:r>
      <w:r w:rsidRPr="000A0760">
        <w:rPr>
          <w:sz w:val="28"/>
          <w:szCs w:val="28"/>
        </w:rPr>
        <w:t>на заместителя главы администрации муниципального района по вопросам ЖКХ и развитию инфраструктуры Филатова А.А.</w:t>
      </w:r>
    </w:p>
    <w:p w:rsidR="000A0760" w:rsidRPr="007E5813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Default="004F2664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А.А. Лошаков</w:t>
      </w: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760" w:rsidRPr="007E5813" w:rsidRDefault="000A0760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D7E" w:rsidRPr="007E5813" w:rsidRDefault="00CE1D7E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D54F2C" w:rsidP="00D54F2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7E5813" w:rsidRPr="007E5813">
        <w:rPr>
          <w:rFonts w:ascii="Times New Roman" w:hAnsi="Times New Roman" w:cs="Times New Roman"/>
          <w:sz w:val="28"/>
          <w:szCs w:val="28"/>
        </w:rPr>
        <w:t>УТВЕРЖДЕН</w:t>
      </w:r>
    </w:p>
    <w:p w:rsidR="007E5813" w:rsidRPr="007E5813" w:rsidRDefault="000A0760" w:rsidP="000A076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E5813" w:rsidRPr="007E581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E5813" w:rsidRPr="007E5813" w:rsidRDefault="007E5813" w:rsidP="000A076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>администрации Кизеловского</w:t>
      </w:r>
    </w:p>
    <w:p w:rsidR="007E5813" w:rsidRPr="007E5813" w:rsidRDefault="000A0760" w:rsidP="000A076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E5813" w:rsidRPr="007E581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5813" w:rsidRPr="007E5813" w:rsidRDefault="000A0760" w:rsidP="000A076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__________________</w:t>
      </w: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0A07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7E5813">
        <w:rPr>
          <w:rFonts w:ascii="Times New Roman" w:hAnsi="Times New Roman" w:cs="Times New Roman"/>
          <w:sz w:val="28"/>
          <w:szCs w:val="28"/>
        </w:rPr>
        <w:t>СОСТАВ</w:t>
      </w:r>
    </w:p>
    <w:p w:rsidR="007E5813" w:rsidRPr="007E5813" w:rsidRDefault="007E5813" w:rsidP="000A07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>КОМИССИИ ПО РЕАЛИЗАЦИИ ПОДПРОГРАММЫ "ВЫПОЛНЕНИЕ</w:t>
      </w:r>
    </w:p>
    <w:p w:rsidR="007E5813" w:rsidRPr="007E5813" w:rsidRDefault="007E5813" w:rsidP="000A07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>ГОСУДАРСТВЕННЫХ ОБЯЗАТЕЛЬСТВ ПО ОБЕСПЕЧЕНИЮ ЖИЛЬЕМ КАТЕГОРИЙ</w:t>
      </w:r>
    </w:p>
    <w:p w:rsidR="007E5813" w:rsidRPr="007E5813" w:rsidRDefault="007E5813" w:rsidP="000A07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>ГРАЖДАН, УСТАНОВЛЕННЫХ ФЕДЕРАЛЬНЫМ ЗАКОНОДАТЕЛЬСТВОМ"</w:t>
      </w:r>
    </w:p>
    <w:p w:rsidR="000A0760" w:rsidRDefault="000A0760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 xml:space="preserve">    Председатель комиссии:</w:t>
      </w:r>
    </w:p>
    <w:p w:rsidR="007E5813" w:rsidRPr="007E5813" w:rsidRDefault="007E5813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Default="000A0760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 А.А. </w:t>
      </w:r>
      <w:r w:rsidR="007E5813" w:rsidRPr="007E5813">
        <w:rPr>
          <w:rFonts w:ascii="Times New Roman" w:hAnsi="Times New Roman" w:cs="Times New Roman"/>
          <w:sz w:val="28"/>
          <w:szCs w:val="28"/>
        </w:rPr>
        <w:t xml:space="preserve">   - заместитель главы администрации муниципального района</w:t>
      </w:r>
    </w:p>
    <w:p w:rsidR="000A0760" w:rsidRPr="007E5813" w:rsidRDefault="000A0760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 вопросам ЖКХ и развитию инфраструктуры</w:t>
      </w:r>
    </w:p>
    <w:p w:rsidR="007E5813" w:rsidRPr="007E5813" w:rsidRDefault="007E5813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 xml:space="preserve">    Секретарь комиссии:</w:t>
      </w:r>
    </w:p>
    <w:p w:rsidR="007E5813" w:rsidRPr="007E5813" w:rsidRDefault="007E5813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Default="000A5345" w:rsidP="000A534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Н.В.</w:t>
      </w:r>
      <w:r w:rsidR="007E5813" w:rsidRPr="007E5813">
        <w:rPr>
          <w:rFonts w:ascii="Times New Roman" w:hAnsi="Times New Roman" w:cs="Times New Roman"/>
          <w:sz w:val="28"/>
          <w:szCs w:val="28"/>
        </w:rPr>
        <w:t xml:space="preserve">      - ведущий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ЖКХ, благоустройства, </w:t>
      </w:r>
    </w:p>
    <w:p w:rsidR="000A5345" w:rsidRDefault="000A5345" w:rsidP="000A534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природопользования, охраны труда и дорожного</w:t>
      </w:r>
    </w:p>
    <w:p w:rsidR="000A5345" w:rsidRDefault="000A5345" w:rsidP="000A534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хозяйства администрации района</w:t>
      </w:r>
    </w:p>
    <w:p w:rsidR="000A5345" w:rsidRPr="007E5813" w:rsidRDefault="000A5345" w:rsidP="000A534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7E5813" w:rsidRPr="007E5813" w:rsidRDefault="007E5813" w:rsidP="007E58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Default="000A5345" w:rsidP="000A534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А.Н. – начальник юридического отдела администрации района</w:t>
      </w:r>
    </w:p>
    <w:p w:rsidR="000A5345" w:rsidRDefault="000A5345" w:rsidP="000A534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Шестакова Л.В. – начальник отдела ЖКХ, благоустройства,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A5345" w:rsidRDefault="000A5345" w:rsidP="000A534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охраны труда и дорожного хозяйства</w:t>
      </w:r>
    </w:p>
    <w:p w:rsidR="00DC0ADE" w:rsidRDefault="00DC0ADE" w:rsidP="000A534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-    ведущий специалист отдела ЖКХ, благоустройства, </w:t>
      </w:r>
    </w:p>
    <w:p w:rsidR="00DC0ADE" w:rsidRDefault="00DC0ADE" w:rsidP="000A534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природопользования, охраны труда и дорожного хозяйства</w:t>
      </w:r>
    </w:p>
    <w:p w:rsidR="00DC0ADE" w:rsidRDefault="00DC0ADE" w:rsidP="000A534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 района </w:t>
      </w:r>
    </w:p>
    <w:p w:rsidR="00DC0ADE" w:rsidRPr="007E5813" w:rsidRDefault="00DC0ADE" w:rsidP="000A534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Default="000A5345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345" w:rsidRPr="007E5813" w:rsidRDefault="000A5345" w:rsidP="00D54F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D54F2C" w:rsidP="00D54F2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7E5813" w:rsidRPr="007E5813">
        <w:rPr>
          <w:rFonts w:ascii="Times New Roman" w:hAnsi="Times New Roman" w:cs="Times New Roman"/>
          <w:sz w:val="28"/>
          <w:szCs w:val="28"/>
        </w:rPr>
        <w:t>УТВЕРЖДЕНО</w:t>
      </w:r>
    </w:p>
    <w:p w:rsidR="007E5813" w:rsidRPr="007E5813" w:rsidRDefault="000A5345" w:rsidP="000A534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E5813" w:rsidRPr="007E581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E5813" w:rsidRPr="007E5813" w:rsidRDefault="007E5813" w:rsidP="000A534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>администрации Кизеловского</w:t>
      </w:r>
    </w:p>
    <w:p w:rsidR="007E5813" w:rsidRPr="007E5813" w:rsidRDefault="000A5345" w:rsidP="000A5345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0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E5813" w:rsidRPr="007E581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5813" w:rsidRPr="007E5813" w:rsidRDefault="000A5345" w:rsidP="000A534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E5813" w:rsidRPr="007E5813" w:rsidRDefault="007E5813" w:rsidP="007E58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813" w:rsidRPr="007E5813" w:rsidRDefault="007E5813" w:rsidP="00DC0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7E5813">
        <w:rPr>
          <w:rFonts w:ascii="Times New Roman" w:hAnsi="Times New Roman" w:cs="Times New Roman"/>
          <w:sz w:val="28"/>
          <w:szCs w:val="28"/>
        </w:rPr>
        <w:t>ПОЛОЖЕНИЕ</w:t>
      </w:r>
    </w:p>
    <w:p w:rsidR="007E5813" w:rsidRPr="007E5813" w:rsidRDefault="007E5813" w:rsidP="00DC0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813">
        <w:rPr>
          <w:rFonts w:ascii="Times New Roman" w:hAnsi="Times New Roman" w:cs="Times New Roman"/>
          <w:sz w:val="28"/>
          <w:szCs w:val="28"/>
        </w:rPr>
        <w:t>О КОМИССИИ ПО ОБЕСПЕЧЕНИЮ РЕАЛИЗАЦИИ ФЕДЕРАЛЬНОЙ ПРОГРАММЫ</w:t>
      </w:r>
      <w:r w:rsidR="00DC0ADE">
        <w:rPr>
          <w:rFonts w:ascii="Times New Roman" w:hAnsi="Times New Roman" w:cs="Times New Roman"/>
          <w:sz w:val="28"/>
          <w:szCs w:val="28"/>
        </w:rPr>
        <w:t xml:space="preserve">  </w:t>
      </w:r>
      <w:r w:rsidRPr="007E5813">
        <w:rPr>
          <w:rFonts w:ascii="Times New Roman" w:hAnsi="Times New Roman" w:cs="Times New Roman"/>
          <w:sz w:val="28"/>
          <w:szCs w:val="28"/>
        </w:rPr>
        <w:t>"ВЫПОЛНЕНИЕ ГОСУДАРСТВЕННЫХ ОБЯЗАТЕЛЬСТВ ПО ОБЕСПЕЧЕНИЮ</w:t>
      </w:r>
      <w:r w:rsidR="00DC0ADE">
        <w:rPr>
          <w:rFonts w:ascii="Times New Roman" w:hAnsi="Times New Roman" w:cs="Times New Roman"/>
          <w:sz w:val="28"/>
          <w:szCs w:val="28"/>
        </w:rPr>
        <w:t xml:space="preserve"> </w:t>
      </w:r>
      <w:r w:rsidRPr="007E5813">
        <w:rPr>
          <w:rFonts w:ascii="Times New Roman" w:hAnsi="Times New Roman" w:cs="Times New Roman"/>
          <w:sz w:val="28"/>
          <w:szCs w:val="28"/>
        </w:rPr>
        <w:t>ЖИЛЬЕМ КАТЕГОРИЙ ГРАЖДАН, УСТАНОВЛЕННЫХ ФЕДЕРАЛЬНЫМ</w:t>
      </w:r>
    </w:p>
    <w:p w:rsidR="007E5813" w:rsidRPr="007E5813" w:rsidRDefault="00C96973" w:rsidP="00DC0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ЗАКОНОДАТЕЛЬСТВОМ" </w:t>
      </w:r>
      <w:bookmarkStart w:id="2" w:name="_GoBack"/>
      <w:bookmarkEnd w:id="2"/>
    </w:p>
    <w:p w:rsidR="007E5813" w:rsidRPr="007E5813" w:rsidRDefault="007E5813" w:rsidP="00DC0AD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96973" w:rsidRPr="00C96973" w:rsidRDefault="00203A1A" w:rsidP="00C9697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C96973" w:rsidRPr="00C96973">
        <w:rPr>
          <w:b/>
          <w:bCs/>
          <w:sz w:val="27"/>
          <w:szCs w:val="27"/>
        </w:rPr>
        <w:t>. Общие положения</w:t>
      </w:r>
    </w:p>
    <w:p w:rsidR="00C96973" w:rsidRPr="00C96973" w:rsidRDefault="00C96973" w:rsidP="00C96973">
      <w:pPr>
        <w:spacing w:before="100" w:beforeAutospacing="1" w:after="100" w:afterAutospacing="1"/>
      </w:pPr>
      <w:r w:rsidRPr="00C96973">
        <w:br/>
        <w:t>1.</w:t>
      </w:r>
      <w:r w:rsidR="00203A1A">
        <w:t>1.</w:t>
      </w:r>
      <w:r w:rsidRPr="00C96973">
        <w:t xml:space="preserve"> </w:t>
      </w:r>
      <w:proofErr w:type="gramStart"/>
      <w:r w:rsidRPr="00C96973">
        <w:t>Комиссия по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</w:t>
      </w:r>
      <w:r>
        <w:t>левой программы "Жилище" на 2015-202</w:t>
      </w:r>
      <w:r w:rsidRPr="00C96973">
        <w:t xml:space="preserve">0 годы при </w:t>
      </w:r>
      <w:r>
        <w:t xml:space="preserve">администрации Кизеловского муниципального района </w:t>
      </w:r>
      <w:r w:rsidRPr="00C96973">
        <w:t xml:space="preserve"> (далее именуемая - жилищная комиссия) - коллегиальный совещательный орган, осуществляющий учет в качестве нуждающихся в получении жилых помещений и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>
        <w:t>левой программы</w:t>
      </w:r>
      <w:proofErr w:type="gramEnd"/>
      <w:r>
        <w:t xml:space="preserve"> «</w:t>
      </w:r>
      <w:proofErr w:type="gramStart"/>
      <w:r>
        <w:t>Жилище» на 2015-202</w:t>
      </w:r>
      <w:r w:rsidRPr="00C96973">
        <w:t>0 годы (далее подпрограмма) по категориям:</w:t>
      </w:r>
      <w:r w:rsidRPr="00C96973">
        <w:br/>
      </w:r>
      <w:r w:rsidRPr="00C96973">
        <w:br/>
        <w:t>а) граждане, уволенные с военной службы (службы), и приравненные к ним лица, вставшие на учет в качестве нуждающихся в улучшении жилищных условий (получении жилых помещений)</w:t>
      </w:r>
      <w:r>
        <w:t xml:space="preserve"> до 1 января 2005 г.</w:t>
      </w:r>
      <w:r w:rsidRPr="00C96973">
        <w:t>;</w:t>
      </w:r>
      <w:r w:rsidRPr="00C96973">
        <w:br/>
        <w:t>б) граждане, подвергшиеся воздействию радиации вследствие радиационных аварий и катастроф, и приравненные к ним лица, вставшие на учет в качестве нуждающихся в</w:t>
      </w:r>
      <w:proofErr w:type="gramEnd"/>
      <w:r w:rsidRPr="00C96973">
        <w:t xml:space="preserve"> </w:t>
      </w:r>
      <w:proofErr w:type="gramStart"/>
      <w:r w:rsidRPr="00C96973">
        <w:t>улучшении жилищны</w:t>
      </w:r>
      <w:r>
        <w:t>х условий до 1 января 2005 г.;</w:t>
      </w:r>
      <w:r>
        <w:br/>
      </w:r>
      <w:r w:rsidRPr="00C96973">
        <w:t>в)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на учете в качестве нуждающихс</w:t>
      </w:r>
      <w:r>
        <w:t>я в получении жилых помещений;</w:t>
      </w:r>
      <w:r>
        <w:br/>
      </w:r>
      <w:r w:rsidRPr="00C96973">
        <w:t>г) граждане, выезжающие (выехавшие) из районов Крайнего Севера и приравненных к ним местностей.</w:t>
      </w:r>
      <w:r w:rsidRPr="00C96973">
        <w:br/>
      </w:r>
      <w:r w:rsidRPr="00C96973">
        <w:br/>
      </w:r>
      <w:proofErr w:type="gramEnd"/>
    </w:p>
    <w:p w:rsidR="00C96973" w:rsidRDefault="00203A1A" w:rsidP="00C96973">
      <w:pPr>
        <w:spacing w:before="100" w:beforeAutospacing="1" w:after="100" w:afterAutospacing="1"/>
      </w:pPr>
      <w:r>
        <w:t>1.</w:t>
      </w:r>
      <w:r w:rsidR="00C96973" w:rsidRPr="00C96973">
        <w:t xml:space="preserve">2. В своей деятельности жилищная комиссия руководствуется </w:t>
      </w:r>
      <w:hyperlink r:id="rId7" w:history="1">
        <w:r w:rsidR="00C96973" w:rsidRPr="00C96973">
          <w:rPr>
            <w:color w:val="0000FF"/>
            <w:u w:val="single"/>
          </w:rPr>
          <w:t>Конституцией Российской Федерации</w:t>
        </w:r>
      </w:hyperlink>
      <w:r w:rsidR="00C96973" w:rsidRPr="00C96973">
        <w:t>, законодательными и иными нормативными актами РФ,</w:t>
      </w:r>
      <w:r w:rsidR="00C96973">
        <w:t xml:space="preserve"> Правительства Пермского края, Приказами Министерства строительства и </w:t>
      </w:r>
      <w:proofErr w:type="spellStart"/>
      <w:r w:rsidR="00C96973">
        <w:t>жилищно</w:t>
      </w:r>
      <w:proofErr w:type="spellEnd"/>
      <w:r w:rsidR="00C96973">
        <w:t xml:space="preserve"> </w:t>
      </w:r>
      <w:proofErr w:type="gramStart"/>
      <w:r w:rsidR="00C96973">
        <w:t>–к</w:t>
      </w:r>
      <w:proofErr w:type="gramEnd"/>
      <w:r w:rsidR="00C96973">
        <w:t>оммуна</w:t>
      </w:r>
      <w:r w:rsidR="006177C3">
        <w:t>льного хозяйства Пермского края,</w:t>
      </w:r>
      <w:r w:rsidR="00C96973" w:rsidRPr="00C96973">
        <w:t xml:space="preserve"> а также настоящим Положением.</w:t>
      </w:r>
      <w:r w:rsidR="00C96973" w:rsidRPr="00C96973">
        <w:br/>
      </w:r>
      <w:r w:rsidR="00C96973" w:rsidRPr="00C96973">
        <w:br/>
      </w:r>
    </w:p>
    <w:p w:rsidR="00C96973" w:rsidRPr="00C96973" w:rsidRDefault="00C96973" w:rsidP="00C96973">
      <w:pPr>
        <w:spacing w:before="100" w:beforeAutospacing="1" w:after="100" w:afterAutospacing="1"/>
      </w:pPr>
    </w:p>
    <w:p w:rsidR="00C96973" w:rsidRPr="00C96973" w:rsidRDefault="00203A1A" w:rsidP="00C9697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2</w:t>
      </w:r>
      <w:r w:rsidR="00C96973" w:rsidRPr="00C96973">
        <w:rPr>
          <w:b/>
          <w:bCs/>
          <w:sz w:val="27"/>
          <w:szCs w:val="27"/>
        </w:rPr>
        <w:t>. Функции комиссии</w:t>
      </w:r>
    </w:p>
    <w:p w:rsidR="006177C3" w:rsidRDefault="00C96973" w:rsidP="006177C3">
      <w:r w:rsidRPr="00C96973">
        <w:br/>
        <w:t>2.1. Жилищная комиссия во исполнение возложенных на нее задач выполняет следующие функции:</w:t>
      </w:r>
      <w:r w:rsidRPr="00C96973">
        <w:br/>
      </w:r>
      <w:r w:rsidRPr="00C96973">
        <w:br/>
        <w:t>- осуществляет проверку документов и содержащихся в них сведений требованиям действующего жилищного законодат</w:t>
      </w:r>
      <w:r w:rsidR="006177C3">
        <w:t>ельства и иных правовых актов;</w:t>
      </w:r>
      <w:r w:rsidR="006177C3">
        <w:br/>
      </w:r>
      <w:r w:rsidRPr="00C96973">
        <w:t xml:space="preserve">- </w:t>
      </w:r>
      <w:proofErr w:type="gramStart"/>
      <w:r w:rsidRPr="00C96973">
        <w:t>предварительное рассмотрение вопроса о постановке (отказе в постановке) граждан на учет в качестве нуждающихся в жилых помещениях, о снятии гражданина - участника подпрограммы с учета в качестве нуждающегося в улучшении жилищных условий (в жилых помещениях);</w:t>
      </w:r>
      <w:r w:rsidRPr="00C96973">
        <w:br/>
        <w:t>- принимает решение о признании (отказе в признании) гра</w:t>
      </w:r>
      <w:r>
        <w:t>ждан участниками подпрограммы;</w:t>
      </w:r>
      <w:r>
        <w:br/>
      </w:r>
      <w:r w:rsidRPr="00C96973">
        <w:t>- принимает решение об исключении граждан из со</w:t>
      </w:r>
      <w:r>
        <w:t>става участников подпрограммы;</w:t>
      </w:r>
      <w:proofErr w:type="gramEnd"/>
    </w:p>
    <w:p w:rsidR="008E4028" w:rsidRDefault="006177C3" w:rsidP="006177C3">
      <w:pPr>
        <w:jc w:val="both"/>
      </w:pPr>
      <w:proofErr w:type="gramStart"/>
      <w:r>
        <w:t xml:space="preserve">-   </w:t>
      </w:r>
      <w:r w:rsidR="004F2664">
        <w:t>уведомляет</w:t>
      </w:r>
      <w:r>
        <w:t xml:space="preserve"> граждан -</w:t>
      </w:r>
      <w:r w:rsidR="004F2664">
        <w:t xml:space="preserve"> участников подпрограммы</w:t>
      </w:r>
      <w:r>
        <w:t xml:space="preserve"> о предоставлении им возможности получения государственных жилищных сертификатов, либо об отказе в их предоставлении;</w:t>
      </w:r>
      <w:r w:rsidR="004F2664">
        <w:t xml:space="preserve"> </w:t>
      </w:r>
      <w:r w:rsidR="00C96973">
        <w:br/>
      </w:r>
      <w:r w:rsidR="00C96973" w:rsidRPr="00C96973">
        <w:t xml:space="preserve">- осуществляет другие функции в пределах полномочий, установленных нормативными </w:t>
      </w:r>
      <w:r w:rsidR="00C96973">
        <w:t>правовыми актами Пермского края</w:t>
      </w:r>
      <w:r w:rsidR="00C96973" w:rsidRPr="00C96973">
        <w:t>, регламентирующими вопросы реализац</w:t>
      </w:r>
      <w:r w:rsidR="00C96973">
        <w:t>ии на территории Пермского края</w:t>
      </w:r>
      <w:r w:rsidR="00C96973" w:rsidRPr="00C96973">
        <w:t xml:space="preserve">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</w:t>
      </w:r>
      <w:r w:rsidR="00C96973">
        <w:t>левой программы "Жилище" на 2015 - 2020</w:t>
      </w:r>
      <w:r w:rsidR="00C96973" w:rsidRPr="00C96973">
        <w:t xml:space="preserve"> годы.</w:t>
      </w:r>
      <w:r w:rsidR="00C96973" w:rsidRPr="00C96973">
        <w:br/>
      </w:r>
      <w:r w:rsidR="008E4028">
        <w:t>2.2</w:t>
      </w:r>
      <w:r w:rsidR="008E4028" w:rsidRPr="007D6110">
        <w:t>.</w:t>
      </w:r>
      <w:proofErr w:type="gramEnd"/>
      <w:r w:rsidR="008E4028" w:rsidRPr="007D6110">
        <w:t xml:space="preserve"> </w:t>
      </w:r>
      <w:proofErr w:type="gramStart"/>
      <w:r w:rsidR="008E4028" w:rsidRPr="007D6110">
        <w:t xml:space="preserve">Сроки, основания, порядок принятия решений комиссии о признании (отказе в признании) гражданина участником подпрограммы, об исключении граждан из состава участников подпрограммы, регламентируются </w:t>
      </w:r>
      <w:hyperlink r:id="rId8" w:history="1">
        <w:r w:rsidR="008E4028" w:rsidRPr="007D6110">
          <w:rPr>
            <w:color w:val="0000FF"/>
            <w:u w:val="single"/>
          </w:rPr>
          <w:t>Постановлением Правительства Российской Федерации от 21.03.2006 №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</w:t>
        </w:r>
      </w:hyperlink>
      <w:r w:rsidR="008E4028" w:rsidRPr="007D6110">
        <w:t xml:space="preserve"> федеральной це</w:t>
      </w:r>
      <w:r>
        <w:t>левой программы "Жилище" на 2015 - 2020</w:t>
      </w:r>
      <w:r w:rsidR="008E4028" w:rsidRPr="007D6110">
        <w:t xml:space="preserve"> годы" и нормативными </w:t>
      </w:r>
      <w:r>
        <w:t>правовыми актами Пермского края</w:t>
      </w:r>
      <w:r w:rsidR="008E4028" w:rsidRPr="007D6110">
        <w:t>, регламентирующими</w:t>
      </w:r>
      <w:proofErr w:type="gramEnd"/>
      <w:r w:rsidR="008E4028" w:rsidRPr="007D6110">
        <w:t xml:space="preserve"> вопросы </w:t>
      </w:r>
      <w:r>
        <w:t>реализации на территории  Пермского края</w:t>
      </w:r>
      <w:r w:rsidR="008E4028" w:rsidRPr="007D6110">
        <w:t xml:space="preserve">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</w:t>
      </w:r>
      <w:r>
        <w:t>левой программы "Жилище" на 2015 - 2020</w:t>
      </w:r>
      <w:r w:rsidR="008E4028" w:rsidRPr="007D6110">
        <w:t xml:space="preserve"> годы.</w:t>
      </w:r>
      <w:r w:rsidR="008E4028" w:rsidRPr="007D6110">
        <w:br/>
      </w:r>
    </w:p>
    <w:p w:rsidR="00C96973" w:rsidRPr="00C96973" w:rsidRDefault="00C96973" w:rsidP="00C96973">
      <w:pPr>
        <w:spacing w:before="100" w:beforeAutospacing="1" w:after="100" w:afterAutospacing="1"/>
      </w:pPr>
    </w:p>
    <w:p w:rsidR="00C96973" w:rsidRPr="00C96973" w:rsidRDefault="00203A1A" w:rsidP="00C9697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C96973" w:rsidRPr="00C96973">
        <w:rPr>
          <w:b/>
          <w:bCs/>
          <w:sz w:val="27"/>
          <w:szCs w:val="27"/>
        </w:rPr>
        <w:t xml:space="preserve">. Организация работы жилищной комиссии (регламент) </w:t>
      </w:r>
    </w:p>
    <w:p w:rsidR="00C96973" w:rsidRPr="00C96973" w:rsidRDefault="00C96973" w:rsidP="00C96973">
      <w:pPr>
        <w:spacing w:before="100" w:beforeAutospacing="1" w:after="100" w:afterAutospacing="1"/>
      </w:pPr>
      <w:r w:rsidRPr="00C96973">
        <w:br/>
        <w:t>3.1. Заседания комиссии проводятся по мере необходимости</w:t>
      </w:r>
      <w:r>
        <w:t>.</w:t>
      </w:r>
      <w:r w:rsidRPr="00C96973">
        <w:br/>
        <w:t>3.2. Члены жилищной комиссии своевременно оповещаются о предстоящем заседании и вопросах, рассматривае</w:t>
      </w:r>
      <w:r>
        <w:t>мых на нем, секретарем комиссии.</w:t>
      </w:r>
      <w:r>
        <w:br/>
      </w:r>
      <w:r w:rsidRPr="00C96973">
        <w:t>3.3. Решения жилищной комиссии принимаются открытым голосованием и считаются правомочными, если на заседании присутствовало не менее двух третей членов от общего состава жилищной комиссии и за решение проголосовало не менее полови</w:t>
      </w:r>
      <w:r>
        <w:t>ны от общего состава комиссии.</w:t>
      </w:r>
      <w:r>
        <w:br/>
      </w:r>
      <w:r w:rsidRPr="00C96973">
        <w:t>В случае равенства голосов голос п</w:t>
      </w:r>
      <w:r>
        <w:t>редседателя является решающим.</w:t>
      </w:r>
      <w:r>
        <w:br/>
      </w:r>
      <w:r w:rsidRPr="00C96973">
        <w:t>3.4. На заседание жилищной комиссии могут быть приглашены заявители. Их неявка на комиссию не является препятстви</w:t>
      </w:r>
      <w:r w:rsidR="00203A1A">
        <w:t>ем для рассмотрения заявления.</w:t>
      </w:r>
      <w:r w:rsidR="00203A1A">
        <w:br/>
      </w:r>
      <w:r w:rsidRPr="00C96973">
        <w:t xml:space="preserve">3.5. Протокол заседания жилищной комиссии визируется всеми членами комиссии, </w:t>
      </w:r>
      <w:r w:rsidRPr="00C96973">
        <w:lastRenderedPageBreak/>
        <w:t xml:space="preserve">подписывается секретарем, и утверждается председателем. Выписки из утвержденного протокола заседания жилищной комиссии выдаются заинтересованным лицам за подписью начальника отдела </w:t>
      </w:r>
      <w:r w:rsidR="006177C3">
        <w:t>ЖКХ, благоустройства, природопользования, охраны труда и дорожного хозяйства.</w:t>
      </w:r>
      <w:r w:rsidRPr="00C96973">
        <w:br/>
      </w:r>
    </w:p>
    <w:p w:rsidR="00C96973" w:rsidRPr="00C96973" w:rsidRDefault="00203A1A" w:rsidP="00C9697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C96973" w:rsidRPr="00C96973">
        <w:rPr>
          <w:b/>
          <w:bCs/>
          <w:sz w:val="27"/>
          <w:szCs w:val="27"/>
        </w:rPr>
        <w:t>. Порядок обжалования решений жилищной комиссии, действий (бездействия) должностных лиц жилищной комиссии.</w:t>
      </w:r>
    </w:p>
    <w:p w:rsidR="00C96973" w:rsidRPr="00C96973" w:rsidRDefault="004F2664" w:rsidP="00C96973">
      <w:pPr>
        <w:spacing w:before="100" w:beforeAutospacing="1" w:after="100" w:afterAutospacing="1"/>
      </w:pPr>
      <w:r>
        <w:t>4</w:t>
      </w:r>
      <w:r w:rsidR="00391606">
        <w:t>.1</w:t>
      </w:r>
      <w:r w:rsidR="00C96973" w:rsidRPr="00C96973">
        <w:t>. Заявители вправе обжаловать решения жилищной комиссии, действия (бездействия) должностных лиц жилищной комиссии в судебном порядке в соответствии с законодательством Российской Федерации.</w:t>
      </w:r>
      <w:r w:rsidR="00C96973" w:rsidRPr="00C96973">
        <w:br/>
      </w:r>
      <w:r w:rsidR="00C96973" w:rsidRPr="00C96973">
        <w:br/>
      </w:r>
      <w:r w:rsidR="00C96973" w:rsidRPr="00C96973">
        <w:br/>
      </w:r>
    </w:p>
    <w:p w:rsidR="00C96973" w:rsidRPr="00C96973" w:rsidRDefault="00C96973" w:rsidP="00C969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7613" w:rsidRPr="007E5813" w:rsidRDefault="007E5813" w:rsidP="007E58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5813">
        <w:rPr>
          <w:b/>
          <w:sz w:val="28"/>
          <w:szCs w:val="28"/>
        </w:rPr>
        <w:t xml:space="preserve"> </w:t>
      </w:r>
    </w:p>
    <w:sectPr w:rsidR="00407613" w:rsidRPr="007E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2D3"/>
    <w:multiLevelType w:val="hybridMultilevel"/>
    <w:tmpl w:val="5A1E97B2"/>
    <w:lvl w:ilvl="0" w:tplc="117075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4D"/>
    <w:rsid w:val="000A0760"/>
    <w:rsid w:val="000A5345"/>
    <w:rsid w:val="001A6C72"/>
    <w:rsid w:val="001C5205"/>
    <w:rsid w:val="00203A1A"/>
    <w:rsid w:val="00326E02"/>
    <w:rsid w:val="00391606"/>
    <w:rsid w:val="003E78D9"/>
    <w:rsid w:val="003F7338"/>
    <w:rsid w:val="00407613"/>
    <w:rsid w:val="004D3BF6"/>
    <w:rsid w:val="004F2664"/>
    <w:rsid w:val="0059508E"/>
    <w:rsid w:val="006177C3"/>
    <w:rsid w:val="007B4054"/>
    <w:rsid w:val="007E5813"/>
    <w:rsid w:val="0089714D"/>
    <w:rsid w:val="008E4028"/>
    <w:rsid w:val="00C96973"/>
    <w:rsid w:val="00CE1D7E"/>
    <w:rsid w:val="00D54F2C"/>
    <w:rsid w:val="00D93109"/>
    <w:rsid w:val="00DC0ADE"/>
    <w:rsid w:val="00EC43F2"/>
    <w:rsid w:val="00E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7338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3F73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3F7338"/>
    <w:pPr>
      <w:ind w:left="708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3F7338"/>
    <w:rPr>
      <w:rFonts w:ascii="Arial" w:hAnsi="Arial" w:cs="Arial"/>
    </w:rPr>
  </w:style>
  <w:style w:type="paragraph" w:customStyle="1" w:styleId="ConsPlusNormal0">
    <w:name w:val="ConsPlusNormal"/>
    <w:link w:val="ConsPlusNormal"/>
    <w:rsid w:val="003F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7338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3F73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3F7338"/>
    <w:pPr>
      <w:ind w:left="708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3F7338"/>
    <w:rPr>
      <w:rFonts w:ascii="Arial" w:hAnsi="Arial" w:cs="Arial"/>
    </w:rPr>
  </w:style>
  <w:style w:type="paragraph" w:customStyle="1" w:styleId="ConsPlusNormal0">
    <w:name w:val="ConsPlusNormal"/>
    <w:link w:val="ConsPlusNormal"/>
    <w:rsid w:val="003F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33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Naidenik</cp:lastModifiedBy>
  <cp:revision>16</cp:revision>
  <cp:lastPrinted>2016-09-07T10:01:00Z</cp:lastPrinted>
  <dcterms:created xsi:type="dcterms:W3CDTF">2015-04-29T03:31:00Z</dcterms:created>
  <dcterms:modified xsi:type="dcterms:W3CDTF">2016-09-07T10:01:00Z</dcterms:modified>
</cp:coreProperties>
</file>