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9E" w:rsidRDefault="00EA5C9E" w:rsidP="00EA5C9E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3810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20" y="21140"/>
                <wp:lineTo x="20520" y="0"/>
                <wp:lineTo x="0" y="0"/>
              </wp:wrapPolygon>
            </wp:wrapTight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5C9E" w:rsidRDefault="00EA5C9E" w:rsidP="00EA5C9E">
      <w:pPr>
        <w:pStyle w:val="ConsPlusTitle"/>
        <w:outlineLvl w:val="0"/>
      </w:pPr>
    </w:p>
    <w:p w:rsidR="00EA5C9E" w:rsidRDefault="00EA5C9E" w:rsidP="00EA5C9E">
      <w:pPr>
        <w:pStyle w:val="ConsPlusTitle"/>
        <w:outlineLvl w:val="0"/>
      </w:pPr>
      <w:r>
        <w:t xml:space="preserve">                                                                              </w:t>
      </w:r>
    </w:p>
    <w:p w:rsidR="00EA5C9E" w:rsidRDefault="00EA5C9E" w:rsidP="00EA5C9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ГОРОДСКОГО ОКРУГА «ГОРОД КИЗЕЛ»</w:t>
      </w:r>
    </w:p>
    <w:p w:rsidR="00EA5C9E" w:rsidRDefault="00EA5C9E" w:rsidP="00EA5C9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EA5C9E" w:rsidRDefault="00EA5C9E" w:rsidP="00EA5C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5C9E" w:rsidRPr="001423D0" w:rsidRDefault="00EA5C9E" w:rsidP="00EA5C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23D0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A5C9E" w:rsidRPr="006B69AB" w:rsidRDefault="00D41AE6" w:rsidP="00EA5C9E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29</w:t>
      </w:r>
      <w:r w:rsidR="00EA5C9E">
        <w:rPr>
          <w:sz w:val="28"/>
          <w:szCs w:val="28"/>
        </w:rPr>
        <w:t>.</w:t>
      </w:r>
      <w:r w:rsidR="00CE4F7E">
        <w:rPr>
          <w:sz w:val="28"/>
          <w:szCs w:val="28"/>
        </w:rPr>
        <w:t>0</w:t>
      </w:r>
      <w:r w:rsidR="00D43DB0">
        <w:rPr>
          <w:sz w:val="28"/>
          <w:szCs w:val="28"/>
        </w:rPr>
        <w:t>9</w:t>
      </w:r>
      <w:r w:rsidR="00CE4F7E">
        <w:rPr>
          <w:sz w:val="28"/>
          <w:szCs w:val="28"/>
        </w:rPr>
        <w:t>.2022</w:t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D43D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351</w:t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>
        <w:rPr>
          <w:sz w:val="28"/>
          <w:szCs w:val="28"/>
        </w:rPr>
        <w:tab/>
      </w:r>
      <w:r w:rsidR="00EA5C9E" w:rsidRPr="006B69AB">
        <w:rPr>
          <w:b/>
          <w:sz w:val="28"/>
          <w:szCs w:val="28"/>
        </w:rPr>
        <w:t xml:space="preserve"> </w:t>
      </w:r>
      <w:r w:rsidR="00EA5C9E">
        <w:rPr>
          <w:b/>
          <w:sz w:val="28"/>
          <w:szCs w:val="28"/>
        </w:rPr>
        <w:t xml:space="preserve">               </w:t>
      </w:r>
      <w:r w:rsidR="00EA5C9E" w:rsidRPr="006B69AB">
        <w:rPr>
          <w:b/>
          <w:sz w:val="28"/>
          <w:szCs w:val="28"/>
        </w:rPr>
        <w:t xml:space="preserve"> </w:t>
      </w:r>
    </w:p>
    <w:p w:rsidR="00EA5C9E" w:rsidRDefault="00EA5C9E" w:rsidP="00EA5C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7F2D" w:rsidRPr="00567634" w:rsidRDefault="00577F2D" w:rsidP="00577F2D">
      <w:pPr>
        <w:spacing w:line="240" w:lineRule="exact"/>
        <w:ind w:right="5245"/>
        <w:jc w:val="both"/>
        <w:rPr>
          <w:b/>
          <w:sz w:val="28"/>
          <w:szCs w:val="28"/>
        </w:rPr>
      </w:pPr>
      <w:r w:rsidRPr="00567634">
        <w:rPr>
          <w:b/>
          <w:sz w:val="28"/>
          <w:szCs w:val="28"/>
        </w:rPr>
        <w:t>О назначении и проведении собрания граждан в целях рассмотрения и обсуждения вопросов внесения инициативных проектов</w:t>
      </w:r>
      <w:r w:rsidRPr="00567634">
        <w:rPr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EA5C9E" w:rsidRPr="004E1C71" w:rsidRDefault="00EA5C9E" w:rsidP="00EA5C9E">
      <w:pPr>
        <w:pStyle w:val="ConsPlusNormal"/>
        <w:ind w:right="4534"/>
        <w:rPr>
          <w:rFonts w:ascii="Times New Roman" w:hAnsi="Times New Roman" w:cs="Times New Roman"/>
          <w:sz w:val="28"/>
          <w:szCs w:val="28"/>
        </w:rPr>
      </w:pPr>
    </w:p>
    <w:p w:rsidR="00EA5C9E" w:rsidRDefault="00EA5C9E" w:rsidP="00CF022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 26.1, 29  Федерального закона от 06 октября 2003г. № 131-ФЗ «Об общих принципах организации местного самоуправления в Российской Федерации», с пунктом 10 Положения о порядке назначения и проведения собраний, конференций граждан в городском округе  «Город Кизел», утвержденного решением Думы городского округа «Город Кизел» от 26.03.2021 г. № 244</w:t>
      </w:r>
      <w:r w:rsidR="00E364C8">
        <w:rPr>
          <w:rFonts w:ascii="Times New Roman" w:hAnsi="Times New Roman" w:cs="Times New Roman"/>
          <w:sz w:val="28"/>
          <w:szCs w:val="28"/>
        </w:rPr>
        <w:t xml:space="preserve">( в </w:t>
      </w:r>
      <w:proofErr w:type="spellStart"/>
      <w:proofErr w:type="gramStart"/>
      <w:r w:rsidR="00E364C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E364C8">
        <w:rPr>
          <w:rFonts w:ascii="Times New Roman" w:hAnsi="Times New Roman" w:cs="Times New Roman"/>
          <w:sz w:val="28"/>
          <w:szCs w:val="28"/>
        </w:rPr>
        <w:t xml:space="preserve"> от 25.06.2021 № 259)</w:t>
      </w:r>
      <w:r>
        <w:rPr>
          <w:rFonts w:ascii="Times New Roman" w:hAnsi="Times New Roman" w:cs="Times New Roman"/>
          <w:sz w:val="28"/>
          <w:szCs w:val="28"/>
        </w:rPr>
        <w:t xml:space="preserve">, Порядком  назначения и проведения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собраний </w:t>
      </w:r>
      <w:r>
        <w:rPr>
          <w:rFonts w:ascii="Times New Roman" w:hAnsi="Times New Roman" w:cs="Times New Roman"/>
          <w:sz w:val="28"/>
          <w:szCs w:val="28"/>
        </w:rPr>
        <w:t xml:space="preserve">граждан в целях рассмотрения и обсуждения вопросов внесения инициативных проектов на территории городского округа «Город Кизел», утвержденного решением Думы городского округа «Город Кизел» от 25.06.2021 г. № 258, руководствуясь статьей 22, 24 Устава городского округа «Город Кизел», </w:t>
      </w:r>
      <w:r>
        <w:rPr>
          <w:rFonts w:ascii="Times New Roman" w:hAnsi="Times New Roman"/>
          <w:sz w:val="28"/>
          <w:szCs w:val="28"/>
        </w:rPr>
        <w:t>Дума городского округа «Город Кизел»</w:t>
      </w: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A5C9E" w:rsidRPr="00CF0221" w:rsidRDefault="00CF0221" w:rsidP="00CF0221">
      <w:pPr>
        <w:spacing w:line="216" w:lineRule="auto"/>
        <w:ind w:firstLine="851"/>
        <w:jc w:val="both"/>
        <w:rPr>
          <w:b/>
          <w:sz w:val="28"/>
          <w:szCs w:val="28"/>
        </w:rPr>
      </w:pPr>
      <w:bookmarkStart w:id="0" w:name="sub_1031"/>
      <w:r>
        <w:rPr>
          <w:sz w:val="28"/>
          <w:szCs w:val="28"/>
        </w:rPr>
        <w:t xml:space="preserve">1. </w:t>
      </w:r>
      <w:r w:rsidR="00EA5C9E" w:rsidRPr="00CF0221">
        <w:rPr>
          <w:sz w:val="28"/>
          <w:szCs w:val="28"/>
        </w:rPr>
        <w:t>Назначить и провести собрание граждан в целях рассмотрения и обсуждения вопросов внесения инициативного проекта «</w:t>
      </w:r>
      <w:r w:rsidR="00D43DB0">
        <w:rPr>
          <w:sz w:val="28"/>
          <w:szCs w:val="28"/>
        </w:rPr>
        <w:t xml:space="preserve">Детская </w:t>
      </w:r>
      <w:r w:rsidR="00D31C64">
        <w:rPr>
          <w:sz w:val="28"/>
          <w:szCs w:val="28"/>
        </w:rPr>
        <w:t xml:space="preserve">игровая </w:t>
      </w:r>
      <w:bookmarkStart w:id="1" w:name="_GoBack"/>
      <w:bookmarkEnd w:id="1"/>
      <w:r w:rsidR="00955B5F">
        <w:rPr>
          <w:sz w:val="28"/>
          <w:szCs w:val="28"/>
        </w:rPr>
        <w:t xml:space="preserve">и спортивная </w:t>
      </w:r>
      <w:r w:rsidRPr="00CF0221">
        <w:rPr>
          <w:sz w:val="28"/>
          <w:szCs w:val="28"/>
        </w:rPr>
        <w:t xml:space="preserve">площадка </w:t>
      </w:r>
      <w:r w:rsidR="00D43DB0">
        <w:rPr>
          <w:sz w:val="28"/>
          <w:szCs w:val="28"/>
        </w:rPr>
        <w:t>по</w:t>
      </w:r>
      <w:r w:rsidRPr="00CF0221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D43DB0">
        <w:rPr>
          <w:sz w:val="28"/>
          <w:szCs w:val="28"/>
        </w:rPr>
        <w:t>Юных Коммунаров, 34</w:t>
      </w:r>
      <w:r w:rsidR="00EA5C9E" w:rsidRPr="00CF022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A5C9E" w:rsidRPr="00CF0221">
        <w:rPr>
          <w:color w:val="FF0000"/>
          <w:sz w:val="28"/>
          <w:szCs w:val="28"/>
        </w:rPr>
        <w:t xml:space="preserve"> </w:t>
      </w:r>
      <w:r w:rsidR="00EA5C9E" w:rsidRPr="00CF0221">
        <w:rPr>
          <w:sz w:val="28"/>
          <w:szCs w:val="28"/>
        </w:rPr>
        <w:t xml:space="preserve">реализуемого на территории, расположенной по адресу: Пермский край, г. Кизел, </w:t>
      </w:r>
      <w:r w:rsidR="00D43DB0" w:rsidRPr="00CF0221">
        <w:rPr>
          <w:sz w:val="28"/>
          <w:szCs w:val="28"/>
        </w:rPr>
        <w:t>ул.</w:t>
      </w:r>
      <w:r w:rsidR="00D43DB0">
        <w:rPr>
          <w:sz w:val="28"/>
          <w:szCs w:val="28"/>
        </w:rPr>
        <w:t xml:space="preserve"> Юных Коммунаров, 34</w:t>
      </w:r>
      <w:r w:rsidR="00CE4F7E" w:rsidRPr="00CF0221">
        <w:rPr>
          <w:sz w:val="28"/>
          <w:szCs w:val="28"/>
        </w:rPr>
        <w:t xml:space="preserve">, </w:t>
      </w:r>
      <w:r w:rsidR="00EA5C9E" w:rsidRPr="00CF0221">
        <w:rPr>
          <w:sz w:val="28"/>
          <w:szCs w:val="28"/>
        </w:rPr>
        <w:t xml:space="preserve">по заявлению от </w:t>
      </w:r>
      <w:r w:rsidR="00D43DB0">
        <w:rPr>
          <w:sz w:val="28"/>
          <w:szCs w:val="28"/>
        </w:rPr>
        <w:t>21.09</w:t>
      </w:r>
      <w:r w:rsidR="00EA5C9E" w:rsidRPr="00CF0221">
        <w:rPr>
          <w:sz w:val="28"/>
          <w:szCs w:val="28"/>
        </w:rPr>
        <w:t>.202</w:t>
      </w:r>
      <w:r w:rsidR="00CE4F7E" w:rsidRPr="00CF0221">
        <w:rPr>
          <w:sz w:val="28"/>
          <w:szCs w:val="28"/>
        </w:rPr>
        <w:t>2</w:t>
      </w:r>
      <w:r w:rsidR="00EA5C9E" w:rsidRPr="00CF0221">
        <w:rPr>
          <w:sz w:val="28"/>
          <w:szCs w:val="28"/>
        </w:rPr>
        <w:t xml:space="preserve"> г. инициаторов собрания </w:t>
      </w:r>
      <w:proofErr w:type="spellStart"/>
      <w:r w:rsidR="00D43DB0">
        <w:rPr>
          <w:sz w:val="28"/>
          <w:szCs w:val="28"/>
        </w:rPr>
        <w:t>Наборщикова</w:t>
      </w:r>
      <w:proofErr w:type="spellEnd"/>
      <w:r w:rsidR="00D43DB0">
        <w:rPr>
          <w:sz w:val="28"/>
          <w:szCs w:val="28"/>
        </w:rPr>
        <w:t xml:space="preserve"> Михаила Юрьевича</w:t>
      </w:r>
      <w:r>
        <w:rPr>
          <w:sz w:val="28"/>
          <w:szCs w:val="28"/>
        </w:rPr>
        <w:t xml:space="preserve"> </w:t>
      </w:r>
      <w:r w:rsidR="00D43DB0">
        <w:rPr>
          <w:sz w:val="28"/>
          <w:szCs w:val="28"/>
        </w:rPr>
        <w:t>26.12</w:t>
      </w:r>
      <w:r>
        <w:rPr>
          <w:sz w:val="28"/>
          <w:szCs w:val="28"/>
        </w:rPr>
        <w:t>.198</w:t>
      </w:r>
      <w:r w:rsidR="00D43DB0">
        <w:rPr>
          <w:sz w:val="28"/>
          <w:szCs w:val="28"/>
        </w:rPr>
        <w:t xml:space="preserve">1 </w:t>
      </w:r>
      <w:r w:rsidR="00EA5C9E" w:rsidRPr="00CF0221">
        <w:rPr>
          <w:sz w:val="28"/>
          <w:szCs w:val="28"/>
        </w:rPr>
        <w:t xml:space="preserve">г.р., </w:t>
      </w:r>
      <w:r w:rsidR="00D43DB0">
        <w:rPr>
          <w:sz w:val="28"/>
          <w:szCs w:val="28"/>
        </w:rPr>
        <w:t>Сазоновой Ирины Юрьевны</w:t>
      </w:r>
      <w:r>
        <w:rPr>
          <w:sz w:val="28"/>
          <w:szCs w:val="28"/>
        </w:rPr>
        <w:t xml:space="preserve"> </w:t>
      </w:r>
      <w:r w:rsidR="00D43DB0">
        <w:rPr>
          <w:sz w:val="28"/>
          <w:szCs w:val="28"/>
        </w:rPr>
        <w:t>21</w:t>
      </w:r>
      <w:r>
        <w:rPr>
          <w:sz w:val="28"/>
          <w:szCs w:val="28"/>
        </w:rPr>
        <w:t>.03.198</w:t>
      </w:r>
      <w:r w:rsidR="00D43DB0">
        <w:rPr>
          <w:sz w:val="28"/>
          <w:szCs w:val="28"/>
        </w:rPr>
        <w:t>8</w:t>
      </w:r>
      <w:r w:rsidR="00D41AE6">
        <w:rPr>
          <w:sz w:val="28"/>
          <w:szCs w:val="28"/>
        </w:rPr>
        <w:t xml:space="preserve"> </w:t>
      </w:r>
      <w:r w:rsidR="00EA5C9E" w:rsidRPr="00CF0221">
        <w:rPr>
          <w:sz w:val="28"/>
          <w:szCs w:val="28"/>
        </w:rPr>
        <w:t xml:space="preserve">г.р., </w:t>
      </w:r>
      <w:r w:rsidR="00D43DB0">
        <w:rPr>
          <w:sz w:val="28"/>
          <w:szCs w:val="28"/>
        </w:rPr>
        <w:t>Гребенниковой Евгении Леонидовны</w:t>
      </w:r>
      <w:r>
        <w:rPr>
          <w:sz w:val="28"/>
          <w:szCs w:val="28"/>
        </w:rPr>
        <w:t xml:space="preserve"> </w:t>
      </w:r>
      <w:r w:rsidR="00D43DB0">
        <w:rPr>
          <w:sz w:val="28"/>
          <w:szCs w:val="28"/>
        </w:rPr>
        <w:t>30.07</w:t>
      </w:r>
      <w:r>
        <w:rPr>
          <w:sz w:val="28"/>
          <w:szCs w:val="28"/>
        </w:rPr>
        <w:t>.19</w:t>
      </w:r>
      <w:r w:rsidR="00D43DB0">
        <w:rPr>
          <w:sz w:val="28"/>
          <w:szCs w:val="28"/>
        </w:rPr>
        <w:t>90</w:t>
      </w:r>
      <w:r w:rsidR="00CE4F7E" w:rsidRPr="00CF0221">
        <w:rPr>
          <w:sz w:val="28"/>
          <w:szCs w:val="28"/>
        </w:rPr>
        <w:t xml:space="preserve"> </w:t>
      </w:r>
      <w:r w:rsidR="00EA5C9E" w:rsidRPr="00CF0221">
        <w:rPr>
          <w:sz w:val="28"/>
          <w:szCs w:val="28"/>
        </w:rPr>
        <w:t xml:space="preserve">г.р., </w:t>
      </w:r>
      <w:proofErr w:type="spellStart"/>
      <w:r w:rsidR="00D43DB0">
        <w:rPr>
          <w:sz w:val="28"/>
          <w:szCs w:val="28"/>
        </w:rPr>
        <w:t>Домрачева</w:t>
      </w:r>
      <w:proofErr w:type="spellEnd"/>
      <w:r w:rsidR="00D43DB0">
        <w:rPr>
          <w:sz w:val="28"/>
          <w:szCs w:val="28"/>
        </w:rPr>
        <w:t xml:space="preserve"> Владимира Васильевича 07.11.1981 </w:t>
      </w:r>
      <w:r w:rsidR="00EA5C9E" w:rsidRPr="00CF0221">
        <w:rPr>
          <w:sz w:val="28"/>
          <w:szCs w:val="28"/>
        </w:rPr>
        <w:t xml:space="preserve">г.р., </w:t>
      </w:r>
      <w:proofErr w:type="spellStart"/>
      <w:r w:rsidR="00D43DB0">
        <w:rPr>
          <w:sz w:val="28"/>
          <w:szCs w:val="28"/>
        </w:rPr>
        <w:t>Мингазова</w:t>
      </w:r>
      <w:proofErr w:type="spellEnd"/>
      <w:r w:rsidR="00D43DB0">
        <w:rPr>
          <w:sz w:val="28"/>
          <w:szCs w:val="28"/>
        </w:rPr>
        <w:t xml:space="preserve"> Александра </w:t>
      </w:r>
      <w:proofErr w:type="spellStart"/>
      <w:r w:rsidR="00D43DB0">
        <w:rPr>
          <w:sz w:val="28"/>
          <w:szCs w:val="28"/>
        </w:rPr>
        <w:t>Равильевича</w:t>
      </w:r>
      <w:proofErr w:type="spellEnd"/>
      <w:r w:rsidR="00D43DB0">
        <w:rPr>
          <w:sz w:val="28"/>
          <w:szCs w:val="28"/>
        </w:rPr>
        <w:t xml:space="preserve"> 13.01.1985</w:t>
      </w:r>
      <w:r w:rsidR="00EA5C9E" w:rsidRPr="00CF0221">
        <w:rPr>
          <w:sz w:val="28"/>
          <w:szCs w:val="28"/>
        </w:rPr>
        <w:t xml:space="preserve"> г.р.</w:t>
      </w:r>
      <w:r w:rsidR="00EA5C9E" w:rsidRPr="00CF0221">
        <w:rPr>
          <w:b/>
          <w:sz w:val="28"/>
          <w:szCs w:val="28"/>
        </w:rPr>
        <w:t xml:space="preserve">  </w:t>
      </w:r>
      <w:r w:rsidR="00EA5C9E" w:rsidRPr="00CF0221">
        <w:rPr>
          <w:sz w:val="28"/>
          <w:szCs w:val="28"/>
        </w:rPr>
        <w:t xml:space="preserve">на </w:t>
      </w:r>
      <w:r w:rsidR="00D43DB0">
        <w:rPr>
          <w:sz w:val="28"/>
          <w:szCs w:val="28"/>
        </w:rPr>
        <w:t>10.10</w:t>
      </w:r>
      <w:r w:rsidR="00EA5C9E" w:rsidRPr="00CF0221">
        <w:rPr>
          <w:sz w:val="28"/>
          <w:szCs w:val="28"/>
        </w:rPr>
        <w:t>.202</w:t>
      </w:r>
      <w:r w:rsidR="00CE4F7E" w:rsidRPr="00CF0221">
        <w:rPr>
          <w:sz w:val="28"/>
          <w:szCs w:val="28"/>
        </w:rPr>
        <w:t>2</w:t>
      </w:r>
      <w:r w:rsidR="00EA5C9E" w:rsidRPr="00CF0221">
        <w:rPr>
          <w:sz w:val="28"/>
          <w:szCs w:val="28"/>
        </w:rPr>
        <w:t xml:space="preserve"> г. в 10.00-18.00 в помещении, расположенном по адресу: Пермский край, г. Кизел, ул. Луначарского, 19, каб.315. Предполагаемое количество участников 20 человек. Ответственн</w:t>
      </w:r>
      <w:r w:rsidR="00E94530" w:rsidRPr="00CF0221">
        <w:rPr>
          <w:sz w:val="28"/>
          <w:szCs w:val="28"/>
        </w:rPr>
        <w:t>ые</w:t>
      </w:r>
      <w:r w:rsidR="00EA5C9E" w:rsidRPr="00CF0221">
        <w:rPr>
          <w:sz w:val="28"/>
          <w:szCs w:val="28"/>
        </w:rPr>
        <w:t xml:space="preserve"> лиц</w:t>
      </w:r>
      <w:r w:rsidR="00E94530" w:rsidRPr="00CF0221">
        <w:rPr>
          <w:sz w:val="28"/>
          <w:szCs w:val="28"/>
        </w:rPr>
        <w:t>а</w:t>
      </w:r>
      <w:r w:rsidR="00EA5C9E" w:rsidRPr="00CF0221">
        <w:rPr>
          <w:sz w:val="28"/>
          <w:szCs w:val="28"/>
        </w:rPr>
        <w:t xml:space="preserve"> за подготовку и проведение собрания – </w:t>
      </w:r>
      <w:r w:rsidR="00D43DB0">
        <w:rPr>
          <w:sz w:val="28"/>
          <w:szCs w:val="28"/>
        </w:rPr>
        <w:t>Наборщиков Михаил Юрьевич</w:t>
      </w:r>
      <w:r w:rsidR="00CE4F7E" w:rsidRPr="00CF0221">
        <w:rPr>
          <w:sz w:val="28"/>
          <w:szCs w:val="28"/>
        </w:rPr>
        <w:t xml:space="preserve"> – </w:t>
      </w:r>
      <w:r w:rsidR="00836860" w:rsidRPr="00CF0221">
        <w:rPr>
          <w:sz w:val="28"/>
          <w:szCs w:val="28"/>
        </w:rPr>
        <w:t>руководитель</w:t>
      </w:r>
      <w:r w:rsidR="00CE4F7E" w:rsidRPr="00CF0221">
        <w:rPr>
          <w:sz w:val="28"/>
          <w:szCs w:val="28"/>
        </w:rPr>
        <w:t xml:space="preserve"> инициативной группы</w:t>
      </w:r>
      <w:r w:rsidR="00E94530" w:rsidRPr="00CF0221">
        <w:rPr>
          <w:sz w:val="28"/>
          <w:szCs w:val="28"/>
        </w:rPr>
        <w:t>, Сучилин Дмитрий Вячеславович – начальник отдела развития территории и инвестиционных проектов</w:t>
      </w:r>
      <w:r w:rsidR="00CE4F7E" w:rsidRPr="00CF0221">
        <w:rPr>
          <w:sz w:val="28"/>
          <w:szCs w:val="28"/>
        </w:rPr>
        <w:t xml:space="preserve"> администрации городского округа</w:t>
      </w:r>
      <w:r w:rsidR="00EA5C9E" w:rsidRPr="00CF0221">
        <w:rPr>
          <w:sz w:val="28"/>
          <w:szCs w:val="28"/>
        </w:rPr>
        <w:t>.</w:t>
      </w:r>
    </w:p>
    <w:bookmarkEnd w:id="0"/>
    <w:p w:rsidR="00EA5C9E" w:rsidRDefault="002A2CAF" w:rsidP="00CF0221">
      <w:pPr>
        <w:suppressAutoHyphens/>
        <w:spacing w:line="21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EA5C9E">
        <w:rPr>
          <w:sz w:val="28"/>
          <w:szCs w:val="28"/>
          <w:lang w:eastAsia="ar-SA"/>
        </w:rPr>
        <w:t>.  Обнародовать настоящее решение в МБУ «Кизеловская библиотека», разместить на официальном сайте администрации города Кизела в сети «Интернет».</w:t>
      </w:r>
    </w:p>
    <w:p w:rsidR="00EA5C9E" w:rsidRDefault="002A2CAF" w:rsidP="00CF0221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5C9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обнародования.</w:t>
      </w:r>
    </w:p>
    <w:p w:rsidR="00EA5C9E" w:rsidRDefault="002A2CAF" w:rsidP="00CF022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C9E">
        <w:rPr>
          <w:sz w:val="28"/>
          <w:szCs w:val="28"/>
        </w:rPr>
        <w:t>. Контроль за исполнением настоящего решения возложить на комиссию по социально-экономическому развитию Думы городского округа «Город Кизел».</w:t>
      </w:r>
    </w:p>
    <w:p w:rsidR="00EA5C9E" w:rsidRDefault="00EA5C9E" w:rsidP="002A2CAF">
      <w:pPr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E11DFA" w:rsidRDefault="00E11DFA" w:rsidP="002A2CAF">
      <w:pPr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D41AE6" w:rsidRDefault="00D41AE6" w:rsidP="002A2CAF">
      <w:pPr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10173"/>
      </w:tblGrid>
      <w:tr w:rsidR="00D41AE6" w:rsidTr="00D41AE6">
        <w:tc>
          <w:tcPr>
            <w:tcW w:w="10173" w:type="dxa"/>
          </w:tcPr>
          <w:p w:rsidR="00D41AE6" w:rsidRDefault="00D41AE6" w:rsidP="00D41AE6">
            <w:pPr>
              <w:pStyle w:val="a3"/>
              <w:spacing w:before="0" w:beforeAutospacing="0" w:after="0" w:afterAutospacing="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D41AE6" w:rsidRDefault="00D41AE6" w:rsidP="00D41AE6">
            <w:pPr>
              <w:pStyle w:val="a3"/>
              <w:spacing w:before="0" w:beforeAutospacing="0" w:after="0" w:afterAutospacing="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sz w:val="28"/>
                <w:szCs w:val="28"/>
              </w:rPr>
              <w:t>Кизел</w:t>
            </w:r>
            <w:proofErr w:type="spellEnd"/>
            <w:r>
              <w:rPr>
                <w:sz w:val="28"/>
                <w:szCs w:val="28"/>
              </w:rPr>
              <w:t xml:space="preserve">»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Р.Р.Гилязетдинов</w:t>
            </w:r>
            <w:proofErr w:type="spellEnd"/>
          </w:p>
        </w:tc>
      </w:tr>
    </w:tbl>
    <w:p w:rsidR="00263342" w:rsidRDefault="00263342" w:rsidP="00E11DFA"/>
    <w:p w:rsidR="0038009B" w:rsidRDefault="0038009B" w:rsidP="00E11DFA"/>
    <w:sectPr w:rsidR="0038009B" w:rsidSect="00D41AE6">
      <w:pgSz w:w="11906" w:h="16838"/>
      <w:pgMar w:top="568" w:right="70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B7" w:rsidRDefault="004900B7" w:rsidP="00577F2D">
      <w:r>
        <w:separator/>
      </w:r>
    </w:p>
  </w:endnote>
  <w:endnote w:type="continuationSeparator" w:id="0">
    <w:p w:rsidR="004900B7" w:rsidRDefault="004900B7" w:rsidP="0057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B7" w:rsidRDefault="004900B7" w:rsidP="00577F2D">
      <w:r>
        <w:separator/>
      </w:r>
    </w:p>
  </w:footnote>
  <w:footnote w:type="continuationSeparator" w:id="0">
    <w:p w:rsidR="004900B7" w:rsidRDefault="004900B7" w:rsidP="0057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4E4"/>
    <w:multiLevelType w:val="multilevel"/>
    <w:tmpl w:val="F238E0BC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543FF9"/>
    <w:multiLevelType w:val="multilevel"/>
    <w:tmpl w:val="F238E0BC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B874433"/>
    <w:multiLevelType w:val="multilevel"/>
    <w:tmpl w:val="F238E0BC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B5E6676"/>
    <w:multiLevelType w:val="hybridMultilevel"/>
    <w:tmpl w:val="6226EC02"/>
    <w:lvl w:ilvl="0" w:tplc="FB96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41EE1"/>
    <w:multiLevelType w:val="multilevel"/>
    <w:tmpl w:val="F238E0BC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821627E"/>
    <w:multiLevelType w:val="multilevel"/>
    <w:tmpl w:val="F238E0BC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1D764E4"/>
    <w:multiLevelType w:val="hybridMultilevel"/>
    <w:tmpl w:val="09BE0186"/>
    <w:lvl w:ilvl="0" w:tplc="EC2C195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C9E"/>
    <w:rsid w:val="00246937"/>
    <w:rsid w:val="002533E1"/>
    <w:rsid w:val="00263342"/>
    <w:rsid w:val="002A2CAF"/>
    <w:rsid w:val="0038009B"/>
    <w:rsid w:val="004900B7"/>
    <w:rsid w:val="00577F2D"/>
    <w:rsid w:val="00580CBB"/>
    <w:rsid w:val="005B5555"/>
    <w:rsid w:val="005F5B11"/>
    <w:rsid w:val="0064305A"/>
    <w:rsid w:val="00836860"/>
    <w:rsid w:val="0088533C"/>
    <w:rsid w:val="008B45EF"/>
    <w:rsid w:val="008F46BA"/>
    <w:rsid w:val="00955B5F"/>
    <w:rsid w:val="00986419"/>
    <w:rsid w:val="009E07EE"/>
    <w:rsid w:val="00A9167F"/>
    <w:rsid w:val="00AF6A76"/>
    <w:rsid w:val="00BB7A14"/>
    <w:rsid w:val="00BE4153"/>
    <w:rsid w:val="00CB12BF"/>
    <w:rsid w:val="00CE4F7E"/>
    <w:rsid w:val="00CF0221"/>
    <w:rsid w:val="00D31C64"/>
    <w:rsid w:val="00D41AE6"/>
    <w:rsid w:val="00D43DB0"/>
    <w:rsid w:val="00D77D79"/>
    <w:rsid w:val="00E02585"/>
    <w:rsid w:val="00E11DFA"/>
    <w:rsid w:val="00E364C8"/>
    <w:rsid w:val="00E94530"/>
    <w:rsid w:val="00EA5C9E"/>
    <w:rsid w:val="00EB0784"/>
    <w:rsid w:val="00EC08A2"/>
    <w:rsid w:val="00F760E7"/>
    <w:rsid w:val="00FC284A"/>
    <w:rsid w:val="00FE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C9E"/>
    <w:pPr>
      <w:spacing w:before="100" w:beforeAutospacing="1" w:after="100" w:afterAutospacing="1"/>
    </w:pPr>
  </w:style>
  <w:style w:type="paragraph" w:customStyle="1" w:styleId="ConsPlusNormal">
    <w:name w:val="ConsPlusNormal"/>
    <w:rsid w:val="00EA5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stern">
    <w:name w:val="western"/>
    <w:basedOn w:val="a"/>
    <w:rsid w:val="00EA5C9E"/>
    <w:pPr>
      <w:spacing w:before="100" w:beforeAutospacing="1" w:after="100" w:afterAutospacing="1"/>
    </w:pPr>
  </w:style>
  <w:style w:type="paragraph" w:customStyle="1" w:styleId="a4">
    <w:name w:val="Текст документа"/>
    <w:basedOn w:val="a"/>
    <w:rsid w:val="00EA5C9E"/>
    <w:pPr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7F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77F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7F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00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9</cp:revision>
  <cp:lastPrinted>2022-09-22T08:35:00Z</cp:lastPrinted>
  <dcterms:created xsi:type="dcterms:W3CDTF">2022-09-21T10:16:00Z</dcterms:created>
  <dcterms:modified xsi:type="dcterms:W3CDTF">2022-10-03T04:49:00Z</dcterms:modified>
</cp:coreProperties>
</file>