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03" w:rsidRPr="00045F07" w:rsidRDefault="00F87803" w:rsidP="00F87803">
      <w:pPr>
        <w:tabs>
          <w:tab w:val="left" w:pos="7513"/>
        </w:tabs>
        <w:spacing w:after="0" w:line="240" w:lineRule="auto"/>
        <w:jc w:val="center"/>
        <w:rPr>
          <w:rFonts w:ascii="Times New Roman" w:eastAsia="Calibri" w:hAnsi="Times New Roman" w:cs="Times New Roman"/>
          <w:b/>
          <w:sz w:val="24"/>
          <w:szCs w:val="24"/>
        </w:rPr>
      </w:pPr>
      <w:bookmarkStart w:id="0" w:name="_GoBack"/>
      <w:bookmarkEnd w:id="0"/>
      <w:r w:rsidRPr="00045F07">
        <w:rPr>
          <w:rFonts w:ascii="Times New Roman" w:eastAsia="Calibri" w:hAnsi="Times New Roman" w:cs="Times New Roman"/>
          <w:b/>
          <w:sz w:val="24"/>
          <w:szCs w:val="24"/>
        </w:rPr>
        <w:t>КОНТРОЛЬНО-СЧЕТНАЯ ПАЛАТА ГОРОДА КИЗЕЛА</w:t>
      </w:r>
    </w:p>
    <w:p w:rsidR="00F87803" w:rsidRPr="00045F07" w:rsidRDefault="00F87803" w:rsidP="00F87803">
      <w:pPr>
        <w:tabs>
          <w:tab w:val="left" w:pos="7513"/>
        </w:tabs>
        <w:spacing w:after="0" w:line="240" w:lineRule="auto"/>
        <w:jc w:val="center"/>
        <w:rPr>
          <w:rFonts w:ascii="Times New Roman" w:eastAsia="Calibri" w:hAnsi="Times New Roman" w:cs="Times New Roman"/>
          <w:sz w:val="24"/>
          <w:szCs w:val="24"/>
        </w:rPr>
      </w:pPr>
      <w:smartTag w:uri="urn:schemas-microsoft-com:office:smarttags" w:element="metricconverter">
        <w:smartTagPr>
          <w:attr w:name="ProductID" w:val="618350, г"/>
        </w:smartTagPr>
        <w:r w:rsidRPr="00045F07">
          <w:rPr>
            <w:rFonts w:ascii="Times New Roman" w:eastAsia="Calibri" w:hAnsi="Times New Roman" w:cs="Times New Roman"/>
            <w:sz w:val="24"/>
            <w:szCs w:val="24"/>
          </w:rPr>
          <w:t>618350, г</w:t>
        </w:r>
      </w:smartTag>
      <w:r w:rsidRPr="00045F07">
        <w:rPr>
          <w:rFonts w:ascii="Times New Roman" w:eastAsia="Calibri" w:hAnsi="Times New Roman" w:cs="Times New Roman"/>
          <w:sz w:val="24"/>
          <w:szCs w:val="24"/>
        </w:rPr>
        <w:t>. Кизел, ул. Луначарского, д. 19, тел. (34255) 4-46-66,</w:t>
      </w:r>
    </w:p>
    <w:p w:rsidR="00F87803" w:rsidRPr="00915500" w:rsidRDefault="00F87803" w:rsidP="00F87803">
      <w:pPr>
        <w:tabs>
          <w:tab w:val="left" w:pos="7513"/>
        </w:tabs>
        <w:spacing w:after="0" w:line="240" w:lineRule="auto"/>
        <w:jc w:val="center"/>
        <w:rPr>
          <w:rFonts w:ascii="Calibri" w:eastAsia="Calibri" w:hAnsi="Calibri" w:cs="Times New Roman"/>
        </w:rPr>
      </w:pPr>
      <w:r w:rsidRPr="00045F07">
        <w:rPr>
          <w:rFonts w:ascii="Times New Roman" w:eastAsia="Calibri" w:hAnsi="Times New Roman" w:cs="Times New Roman"/>
          <w:sz w:val="24"/>
          <w:szCs w:val="24"/>
        </w:rPr>
        <w:t>ОКПО 35307315, ОГРН 1185958071859, ИНН/КПП 5911080095/591101001</w:t>
      </w:r>
    </w:p>
    <w:p w:rsidR="00F87803" w:rsidRDefault="00F87803" w:rsidP="00F87803">
      <w:pPr>
        <w:pStyle w:val="a5"/>
        <w:tabs>
          <w:tab w:val="left" w:pos="0"/>
        </w:tabs>
        <w:jc w:val="center"/>
        <w:rPr>
          <w:b/>
          <w:sz w:val="28"/>
          <w:szCs w:val="28"/>
        </w:rPr>
      </w:pPr>
    </w:p>
    <w:p w:rsidR="00F87803" w:rsidRPr="00C6648E" w:rsidRDefault="00F87803" w:rsidP="00F87803">
      <w:pPr>
        <w:pStyle w:val="ab"/>
        <w:jc w:val="center"/>
        <w:rPr>
          <w:rFonts w:ascii="Times New Roman" w:hAnsi="Times New Roman" w:cs="Times New Roman"/>
          <w:b/>
          <w:sz w:val="24"/>
          <w:szCs w:val="24"/>
        </w:rPr>
      </w:pPr>
      <w:r>
        <w:rPr>
          <w:b/>
          <w:sz w:val="28"/>
          <w:szCs w:val="28"/>
        </w:rPr>
        <w:t xml:space="preserve"> </w:t>
      </w:r>
      <w:r w:rsidRPr="00C6648E">
        <w:rPr>
          <w:rFonts w:ascii="Times New Roman" w:hAnsi="Times New Roman" w:cs="Times New Roman"/>
          <w:b/>
          <w:sz w:val="24"/>
          <w:szCs w:val="24"/>
        </w:rPr>
        <w:t>ИНФОРМАЦИЯ</w:t>
      </w:r>
    </w:p>
    <w:p w:rsidR="00F87803" w:rsidRPr="00C6648E" w:rsidRDefault="00F87803" w:rsidP="00F87803">
      <w:pPr>
        <w:pStyle w:val="ab"/>
        <w:jc w:val="center"/>
        <w:rPr>
          <w:rFonts w:ascii="Times New Roman" w:hAnsi="Times New Roman" w:cs="Times New Roman"/>
          <w:b/>
          <w:sz w:val="24"/>
          <w:szCs w:val="24"/>
        </w:rPr>
      </w:pPr>
      <w:r w:rsidRPr="00C6648E">
        <w:rPr>
          <w:rFonts w:ascii="Times New Roman" w:hAnsi="Times New Roman" w:cs="Times New Roman"/>
          <w:b/>
          <w:sz w:val="24"/>
          <w:szCs w:val="24"/>
        </w:rPr>
        <w:t>ОБ ОСНОВНЫХ ИТОГАХ КОНТРОЛЬНОГО МЕРОПРИЯТИЯ</w:t>
      </w:r>
    </w:p>
    <w:p w:rsidR="00F87803" w:rsidRPr="007A5217" w:rsidRDefault="00F87803" w:rsidP="00F87803">
      <w:pPr>
        <w:pStyle w:val="a5"/>
        <w:tabs>
          <w:tab w:val="left" w:pos="0"/>
        </w:tabs>
        <w:jc w:val="center"/>
        <w:rPr>
          <w:b/>
          <w:color w:val="FF0000"/>
          <w:sz w:val="28"/>
          <w:szCs w:val="28"/>
        </w:rPr>
      </w:pPr>
    </w:p>
    <w:p w:rsidR="00F87803" w:rsidRDefault="00F87803" w:rsidP="00F87803">
      <w:pPr>
        <w:pStyle w:val="a5"/>
        <w:tabs>
          <w:tab w:val="left" w:pos="0"/>
          <w:tab w:val="left" w:pos="7453"/>
        </w:tabs>
        <w:rPr>
          <w:b/>
          <w:sz w:val="24"/>
          <w:szCs w:val="24"/>
        </w:rPr>
      </w:pPr>
      <w:r w:rsidRPr="007A5217">
        <w:rPr>
          <w:b/>
          <w:color w:val="FF0000"/>
          <w:sz w:val="24"/>
          <w:szCs w:val="24"/>
        </w:rPr>
        <w:t xml:space="preserve">                 </w:t>
      </w:r>
      <w:proofErr w:type="spellStart"/>
      <w:r w:rsidRPr="00971B9A">
        <w:rPr>
          <w:b/>
          <w:sz w:val="24"/>
          <w:szCs w:val="24"/>
        </w:rPr>
        <w:t>г.</w:t>
      </w:r>
      <w:r w:rsidRPr="003A1ED0">
        <w:rPr>
          <w:b/>
          <w:sz w:val="24"/>
          <w:szCs w:val="24"/>
        </w:rPr>
        <w:t>Кизел</w:t>
      </w:r>
      <w:proofErr w:type="spellEnd"/>
      <w:r w:rsidRPr="003A1ED0">
        <w:rPr>
          <w:b/>
          <w:sz w:val="24"/>
          <w:szCs w:val="24"/>
        </w:rPr>
        <w:t xml:space="preserve">                                                                                              </w:t>
      </w:r>
      <w:r w:rsidR="00EB134A">
        <w:rPr>
          <w:b/>
          <w:sz w:val="24"/>
          <w:szCs w:val="24"/>
        </w:rPr>
        <w:t xml:space="preserve">           </w:t>
      </w:r>
      <w:r w:rsidRPr="003A1ED0">
        <w:rPr>
          <w:b/>
          <w:sz w:val="24"/>
          <w:szCs w:val="24"/>
        </w:rPr>
        <w:t xml:space="preserve">    </w:t>
      </w:r>
      <w:r w:rsidR="00A826C8" w:rsidRPr="00A826C8">
        <w:rPr>
          <w:b/>
          <w:sz w:val="24"/>
          <w:szCs w:val="24"/>
        </w:rPr>
        <w:t>04</w:t>
      </w:r>
      <w:r w:rsidR="00B22A78" w:rsidRPr="00A826C8">
        <w:rPr>
          <w:b/>
          <w:sz w:val="24"/>
          <w:szCs w:val="24"/>
        </w:rPr>
        <w:t>.</w:t>
      </w:r>
      <w:r w:rsidR="00A826C8" w:rsidRPr="00A826C8">
        <w:rPr>
          <w:b/>
          <w:sz w:val="24"/>
          <w:szCs w:val="24"/>
        </w:rPr>
        <w:t>10</w:t>
      </w:r>
      <w:r w:rsidRPr="00A826C8">
        <w:rPr>
          <w:b/>
          <w:sz w:val="24"/>
          <w:szCs w:val="24"/>
        </w:rPr>
        <w:t>.2023г.</w:t>
      </w:r>
    </w:p>
    <w:p w:rsidR="00F87803" w:rsidRDefault="00F87803" w:rsidP="00F87803">
      <w:pPr>
        <w:pStyle w:val="a5"/>
        <w:tabs>
          <w:tab w:val="left" w:pos="0"/>
          <w:tab w:val="left" w:pos="7453"/>
        </w:tabs>
        <w:rPr>
          <w:b/>
          <w:sz w:val="24"/>
          <w:szCs w:val="24"/>
        </w:rPr>
      </w:pPr>
    </w:p>
    <w:p w:rsidR="00F87803" w:rsidRPr="003A1ED0" w:rsidRDefault="00F87803" w:rsidP="00F87803">
      <w:pPr>
        <w:pStyle w:val="a5"/>
        <w:tabs>
          <w:tab w:val="left" w:pos="0"/>
          <w:tab w:val="left" w:pos="7453"/>
        </w:tabs>
        <w:rPr>
          <w:b/>
          <w:sz w:val="24"/>
          <w:szCs w:val="24"/>
        </w:rPr>
      </w:pPr>
    </w:p>
    <w:p w:rsidR="00F87803" w:rsidRDefault="00F87803" w:rsidP="00F87803">
      <w:pPr>
        <w:pStyle w:val="a5"/>
        <w:tabs>
          <w:tab w:val="left" w:pos="0"/>
          <w:tab w:val="left" w:pos="7453"/>
        </w:tabs>
        <w:rPr>
          <w:color w:val="000000"/>
          <w:sz w:val="24"/>
          <w:szCs w:val="24"/>
        </w:rPr>
      </w:pPr>
      <w:r w:rsidRPr="007A5217">
        <w:rPr>
          <w:b/>
          <w:color w:val="FF0000"/>
          <w:sz w:val="24"/>
          <w:szCs w:val="24"/>
        </w:rPr>
        <w:t xml:space="preserve">   </w:t>
      </w:r>
      <w:r>
        <w:rPr>
          <w:b/>
          <w:color w:val="FF0000"/>
          <w:sz w:val="24"/>
          <w:szCs w:val="24"/>
        </w:rPr>
        <w:t xml:space="preserve">           </w:t>
      </w:r>
      <w:r w:rsidRPr="00B84677">
        <w:rPr>
          <w:sz w:val="24"/>
          <w:szCs w:val="24"/>
        </w:rPr>
        <w:t>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w:t>
      </w:r>
      <w:r>
        <w:rPr>
          <w:sz w:val="24"/>
          <w:szCs w:val="24"/>
        </w:rPr>
        <w:t>униципальных образований», Положением</w:t>
      </w:r>
      <w:r w:rsidRPr="00B84677">
        <w:rPr>
          <w:sz w:val="24"/>
          <w:szCs w:val="24"/>
        </w:rPr>
        <w:t xml:space="preserve"> о Контрольно-счетной палате  города Кизела,</w:t>
      </w:r>
      <w:r>
        <w:rPr>
          <w:b/>
          <w:color w:val="FF0000"/>
          <w:sz w:val="24"/>
          <w:szCs w:val="24"/>
        </w:rPr>
        <w:t xml:space="preserve"> </w:t>
      </w:r>
      <w:r w:rsidR="00C620FB" w:rsidRPr="00DC7B9B">
        <w:rPr>
          <w:sz w:val="24"/>
          <w:szCs w:val="24"/>
        </w:rPr>
        <w:t>план</w:t>
      </w:r>
      <w:r>
        <w:rPr>
          <w:sz w:val="24"/>
          <w:szCs w:val="24"/>
        </w:rPr>
        <w:t>ом</w:t>
      </w:r>
      <w:r w:rsidR="00C620FB" w:rsidRPr="00DC7B9B">
        <w:rPr>
          <w:sz w:val="24"/>
          <w:szCs w:val="24"/>
        </w:rPr>
        <w:t xml:space="preserve"> работы Контрольно-счет</w:t>
      </w:r>
      <w:r w:rsidR="00E973CB">
        <w:rPr>
          <w:sz w:val="24"/>
          <w:szCs w:val="24"/>
        </w:rPr>
        <w:t>ной палаты города Кизела на 2023</w:t>
      </w:r>
      <w:r w:rsidR="00C620FB" w:rsidRPr="00DC7B9B">
        <w:rPr>
          <w:sz w:val="24"/>
          <w:szCs w:val="24"/>
        </w:rPr>
        <w:t xml:space="preserve"> год, приказ</w:t>
      </w:r>
      <w:r>
        <w:rPr>
          <w:sz w:val="24"/>
          <w:szCs w:val="24"/>
        </w:rPr>
        <w:t>ом</w:t>
      </w:r>
      <w:r w:rsidR="00C620FB" w:rsidRPr="00DC7B9B">
        <w:rPr>
          <w:sz w:val="24"/>
          <w:szCs w:val="24"/>
        </w:rPr>
        <w:t xml:space="preserve"> Контрольно-счетной палаты города Кизела от</w:t>
      </w:r>
      <w:r w:rsidR="00C620FB" w:rsidRPr="00DC7B9B">
        <w:rPr>
          <w:color w:val="FF0000"/>
          <w:sz w:val="24"/>
          <w:szCs w:val="24"/>
        </w:rPr>
        <w:t xml:space="preserve"> </w:t>
      </w:r>
      <w:r w:rsidR="00F260B3">
        <w:rPr>
          <w:sz w:val="24"/>
          <w:szCs w:val="24"/>
        </w:rPr>
        <w:t>14.08</w:t>
      </w:r>
      <w:r w:rsidR="00C620FB">
        <w:rPr>
          <w:sz w:val="24"/>
          <w:szCs w:val="24"/>
        </w:rPr>
        <w:t xml:space="preserve">.2023 </w:t>
      </w:r>
      <w:r w:rsidR="00C620FB" w:rsidRPr="00493ACC">
        <w:rPr>
          <w:sz w:val="24"/>
          <w:szCs w:val="24"/>
        </w:rPr>
        <w:t xml:space="preserve">г. № </w:t>
      </w:r>
      <w:r w:rsidR="00F260B3">
        <w:rPr>
          <w:sz w:val="24"/>
          <w:szCs w:val="24"/>
        </w:rPr>
        <w:t>6</w:t>
      </w:r>
      <w:r>
        <w:rPr>
          <w:sz w:val="24"/>
          <w:szCs w:val="24"/>
        </w:rPr>
        <w:t xml:space="preserve"> проведена</w:t>
      </w:r>
      <w:r w:rsidR="00C620FB" w:rsidRPr="00DC7B9B">
        <w:rPr>
          <w:sz w:val="24"/>
          <w:szCs w:val="24"/>
        </w:rPr>
        <w:t xml:space="preserve"> </w:t>
      </w:r>
      <w:r w:rsidR="00C620FB" w:rsidRPr="00C620FB">
        <w:rPr>
          <w:sz w:val="24"/>
          <w:szCs w:val="24"/>
        </w:rPr>
        <w:t xml:space="preserve">проверка </w:t>
      </w:r>
      <w:r w:rsidR="00F260B3">
        <w:rPr>
          <w:color w:val="000000"/>
          <w:sz w:val="24"/>
          <w:szCs w:val="24"/>
        </w:rPr>
        <w:t>целевого и эффективного использования</w:t>
      </w:r>
      <w:r w:rsidR="00F260B3" w:rsidRPr="00CE369B">
        <w:rPr>
          <w:color w:val="000000"/>
          <w:sz w:val="24"/>
          <w:szCs w:val="24"/>
        </w:rPr>
        <w:t xml:space="preserve"> бюджетных средств, направленных на реализацию мероприятия «Улучшение жилищных условий молодых семей» подпрограммы «Социальная поддержка семей и детей» муниципальной программы «Социальная поддержка граждан </w:t>
      </w:r>
      <w:r w:rsidR="00F260B3">
        <w:rPr>
          <w:color w:val="000000"/>
          <w:sz w:val="24"/>
          <w:szCs w:val="24"/>
        </w:rPr>
        <w:t>городского округа «Город Кизел»</w:t>
      </w:r>
      <w:r w:rsidR="00F260B3" w:rsidRPr="00CE369B">
        <w:rPr>
          <w:color w:val="000000"/>
          <w:sz w:val="24"/>
          <w:szCs w:val="24"/>
        </w:rPr>
        <w:t xml:space="preserve"> </w:t>
      </w:r>
      <w:r w:rsidR="00F260B3">
        <w:rPr>
          <w:color w:val="000000"/>
          <w:sz w:val="24"/>
          <w:szCs w:val="24"/>
        </w:rPr>
        <w:t>за 2022 год</w:t>
      </w:r>
      <w:r w:rsidR="00F260B3" w:rsidRPr="00CE369B">
        <w:rPr>
          <w:color w:val="000000"/>
          <w:sz w:val="24"/>
          <w:szCs w:val="24"/>
        </w:rPr>
        <w:t>.</w:t>
      </w:r>
    </w:p>
    <w:p w:rsidR="009F76FD" w:rsidRPr="00F87803" w:rsidRDefault="009F76FD" w:rsidP="00F87803">
      <w:pPr>
        <w:pStyle w:val="a5"/>
        <w:tabs>
          <w:tab w:val="left" w:pos="0"/>
          <w:tab w:val="left" w:pos="7453"/>
        </w:tabs>
        <w:rPr>
          <w:b/>
          <w:color w:val="FF0000"/>
          <w:sz w:val="24"/>
          <w:szCs w:val="24"/>
        </w:rPr>
      </w:pPr>
    </w:p>
    <w:p w:rsidR="00F260B3" w:rsidRPr="009F76FD" w:rsidRDefault="00E7331F" w:rsidP="009F76FD">
      <w:pPr>
        <w:pStyle w:val="a5"/>
        <w:tabs>
          <w:tab w:val="left" w:pos="0"/>
        </w:tabs>
        <w:rPr>
          <w:sz w:val="24"/>
          <w:szCs w:val="24"/>
        </w:rPr>
      </w:pPr>
      <w:r>
        <w:rPr>
          <w:b/>
          <w:sz w:val="24"/>
          <w:szCs w:val="24"/>
        </w:rPr>
        <w:tab/>
      </w:r>
      <w:r w:rsidR="00F87803" w:rsidRPr="000128D6">
        <w:rPr>
          <w:b/>
          <w:sz w:val="25"/>
          <w:szCs w:val="25"/>
        </w:rPr>
        <w:t>По итогам</w:t>
      </w:r>
      <w:r w:rsidR="00F87803">
        <w:rPr>
          <w:b/>
          <w:color w:val="FF0000"/>
          <w:sz w:val="25"/>
          <w:szCs w:val="25"/>
        </w:rPr>
        <w:t xml:space="preserve"> </w:t>
      </w:r>
      <w:r w:rsidR="00F87803" w:rsidRPr="001A6D6E">
        <w:rPr>
          <w:b/>
          <w:sz w:val="25"/>
          <w:szCs w:val="25"/>
        </w:rPr>
        <w:t xml:space="preserve">проведения контрольного мероприятия </w:t>
      </w:r>
      <w:r w:rsidR="00F87803">
        <w:rPr>
          <w:b/>
          <w:sz w:val="25"/>
          <w:szCs w:val="25"/>
        </w:rPr>
        <w:t>составлен  акт проверк</w:t>
      </w:r>
      <w:r w:rsidR="00BE2F56">
        <w:rPr>
          <w:b/>
          <w:sz w:val="25"/>
          <w:szCs w:val="25"/>
        </w:rPr>
        <w:t>и, в котором  отражены следующие нарушения</w:t>
      </w:r>
      <w:r w:rsidR="00F87803">
        <w:rPr>
          <w:b/>
          <w:sz w:val="25"/>
          <w:szCs w:val="25"/>
        </w:rPr>
        <w:t>:</w:t>
      </w:r>
      <w:r w:rsidR="00F87803" w:rsidRPr="007E60B2">
        <w:rPr>
          <w:b/>
          <w:sz w:val="24"/>
          <w:szCs w:val="24"/>
        </w:rPr>
        <w:t xml:space="preserve">  </w:t>
      </w:r>
    </w:p>
    <w:p w:rsidR="00F260B3" w:rsidRPr="000B3ABD" w:rsidRDefault="00F260B3" w:rsidP="00F260B3">
      <w:pPr>
        <w:pStyle w:val="a5"/>
        <w:tabs>
          <w:tab w:val="left" w:pos="0"/>
          <w:tab w:val="left" w:pos="284"/>
        </w:tabs>
        <w:outlineLvl w:val="0"/>
        <w:rPr>
          <w:bCs/>
          <w:sz w:val="24"/>
          <w:szCs w:val="24"/>
        </w:rPr>
      </w:pPr>
    </w:p>
    <w:p w:rsidR="00F260B3" w:rsidRDefault="00F260B3" w:rsidP="00F260B3">
      <w:pPr>
        <w:pStyle w:val="a5"/>
        <w:tabs>
          <w:tab w:val="left" w:pos="0"/>
          <w:tab w:val="left" w:pos="284"/>
        </w:tabs>
        <w:outlineLvl w:val="0"/>
        <w:rPr>
          <w:b/>
          <w:bCs/>
          <w:sz w:val="24"/>
          <w:szCs w:val="24"/>
          <w:u w:val="single"/>
        </w:rPr>
      </w:pPr>
      <w:r w:rsidRPr="000B3ABD">
        <w:rPr>
          <w:bCs/>
          <w:sz w:val="24"/>
          <w:szCs w:val="24"/>
        </w:rPr>
        <w:tab/>
      </w:r>
      <w:r w:rsidRPr="000B3ABD">
        <w:rPr>
          <w:bCs/>
          <w:sz w:val="24"/>
          <w:szCs w:val="24"/>
        </w:rPr>
        <w:tab/>
      </w:r>
      <w:r w:rsidRPr="000B3ABD">
        <w:rPr>
          <w:b/>
          <w:bCs/>
          <w:sz w:val="24"/>
          <w:szCs w:val="24"/>
          <w:u w:val="single"/>
        </w:rPr>
        <w:t>Замечание 1:</w:t>
      </w:r>
    </w:p>
    <w:p w:rsidR="00F260B3" w:rsidRPr="000B3ABD" w:rsidRDefault="00F260B3" w:rsidP="00F260B3">
      <w:pPr>
        <w:pStyle w:val="a5"/>
        <w:tabs>
          <w:tab w:val="left" w:pos="0"/>
          <w:tab w:val="left" w:pos="284"/>
        </w:tabs>
        <w:outlineLvl w:val="0"/>
        <w:rPr>
          <w:bCs/>
          <w:sz w:val="24"/>
          <w:szCs w:val="24"/>
        </w:rPr>
      </w:pPr>
      <w:r>
        <w:rPr>
          <w:bCs/>
          <w:sz w:val="24"/>
          <w:szCs w:val="24"/>
        </w:rPr>
        <w:tab/>
      </w:r>
      <w:r>
        <w:rPr>
          <w:bCs/>
          <w:sz w:val="24"/>
          <w:szCs w:val="24"/>
        </w:rPr>
        <w:tab/>
      </w:r>
      <w:r w:rsidRPr="000B3ABD">
        <w:rPr>
          <w:bCs/>
          <w:sz w:val="24"/>
          <w:szCs w:val="24"/>
        </w:rPr>
        <w:t>В целях достижения результатов государственной программы «Социальная поддержка жителей Пермского края» между  Министерством социального развития Пермского края и администрацией городского округа «Город Кизел»  заключено соглашение от 25.01.2022г</w:t>
      </w:r>
      <w:r>
        <w:rPr>
          <w:bCs/>
          <w:sz w:val="24"/>
          <w:szCs w:val="24"/>
        </w:rPr>
        <w:t>.</w:t>
      </w:r>
      <w:r w:rsidRPr="000B3ABD">
        <w:rPr>
          <w:bCs/>
          <w:sz w:val="24"/>
          <w:szCs w:val="24"/>
        </w:rPr>
        <w:t xml:space="preserve">№ 57719000-1-2022-006 о предоставлении в 2022г. из бюджета Пермского края бюджету городского округа «Город Кизел» субсидии на реализацию мероприятий по обеспечению жильем молодых семей. </w:t>
      </w:r>
    </w:p>
    <w:p w:rsidR="00F260B3" w:rsidRPr="000B3ABD"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П</w:t>
      </w:r>
      <w:r w:rsidRPr="000B3ABD">
        <w:rPr>
          <w:rFonts w:ascii="Times New Roman" w:hAnsi="Times New Roman" w:cs="Times New Roman"/>
          <w:bCs/>
          <w:sz w:val="24"/>
          <w:szCs w:val="24"/>
        </w:rPr>
        <w:t xml:space="preserve">риложением № 2 к Соглашению  25.01.2022г. № 57719000-1-2022-006 (в редакции дополнительного соглашения 13.07.2022г. № 57719000-1-2022-006/2) </w:t>
      </w:r>
      <w:r w:rsidRPr="000B3ABD">
        <w:rPr>
          <w:rFonts w:ascii="Times New Roman" w:hAnsi="Times New Roman" w:cs="Times New Roman"/>
          <w:sz w:val="24"/>
          <w:szCs w:val="24"/>
        </w:rPr>
        <w:t>установлены следующие показател</w:t>
      </w:r>
      <w:r>
        <w:rPr>
          <w:rFonts w:ascii="Times New Roman" w:hAnsi="Times New Roman" w:cs="Times New Roman"/>
          <w:sz w:val="24"/>
          <w:szCs w:val="24"/>
        </w:rPr>
        <w:t>и</w:t>
      </w:r>
      <w:r w:rsidRPr="000B3ABD">
        <w:rPr>
          <w:rFonts w:ascii="Times New Roman" w:hAnsi="Times New Roman" w:cs="Times New Roman"/>
          <w:sz w:val="24"/>
          <w:szCs w:val="24"/>
        </w:rPr>
        <w:t xml:space="preserve"> результативности использования субсидии:</w:t>
      </w:r>
    </w:p>
    <w:p w:rsidR="00F260B3" w:rsidRPr="000B3ABD" w:rsidRDefault="00F260B3" w:rsidP="00F260B3">
      <w:pPr>
        <w:autoSpaceDE w:val="0"/>
        <w:autoSpaceDN w:val="0"/>
        <w:adjustRightInd w:val="0"/>
        <w:spacing w:after="0" w:line="240" w:lineRule="auto"/>
        <w:jc w:val="both"/>
        <w:rPr>
          <w:rFonts w:ascii="Times New Roman" w:hAnsi="Times New Roman" w:cs="Times New Roman"/>
          <w:sz w:val="24"/>
          <w:szCs w:val="24"/>
        </w:rPr>
      </w:pPr>
      <w:r w:rsidRPr="000B3ABD">
        <w:rPr>
          <w:rFonts w:ascii="Times New Roman" w:hAnsi="Times New Roman" w:cs="Times New Roman"/>
          <w:sz w:val="24"/>
          <w:szCs w:val="24"/>
        </w:rPr>
        <w:tab/>
        <w:t>- количество выданных свидетельств о получении социальных выплат на приобретение жилого помещения или создание объекта индивидуального  жилищного строительства молодым семьям в течение календарного года с момента заключения соглашения о реализации основного мероприятия – 3 семьи;</w:t>
      </w:r>
    </w:p>
    <w:p w:rsidR="00F260B3" w:rsidRPr="000B3ABD" w:rsidRDefault="00F260B3" w:rsidP="00F260B3">
      <w:pPr>
        <w:autoSpaceDE w:val="0"/>
        <w:autoSpaceDN w:val="0"/>
        <w:adjustRightInd w:val="0"/>
        <w:spacing w:after="0" w:line="240" w:lineRule="auto"/>
        <w:jc w:val="both"/>
        <w:rPr>
          <w:rFonts w:ascii="Times New Roman" w:hAnsi="Times New Roman" w:cs="Times New Roman"/>
          <w:sz w:val="24"/>
          <w:szCs w:val="24"/>
        </w:rPr>
      </w:pPr>
      <w:r w:rsidRPr="000B3ABD">
        <w:rPr>
          <w:rFonts w:ascii="Times New Roman" w:hAnsi="Times New Roman" w:cs="Times New Roman"/>
          <w:sz w:val="24"/>
          <w:szCs w:val="24"/>
        </w:rPr>
        <w:tab/>
        <w:t>- 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краевого, местных бюджетов – 3 семьи.</w:t>
      </w:r>
    </w:p>
    <w:p w:rsidR="00F260B3" w:rsidRPr="0035253D" w:rsidRDefault="00F260B3" w:rsidP="00F260B3">
      <w:pPr>
        <w:pStyle w:val="a5"/>
        <w:tabs>
          <w:tab w:val="left" w:pos="0"/>
          <w:tab w:val="left" w:pos="284"/>
        </w:tabs>
        <w:outlineLvl w:val="0"/>
        <w:rPr>
          <w:b/>
          <w:bCs/>
          <w:sz w:val="24"/>
          <w:szCs w:val="24"/>
          <w:u w:val="single"/>
        </w:rPr>
      </w:pPr>
      <w:r w:rsidRPr="00CB6C60">
        <w:rPr>
          <w:bCs/>
          <w:color w:val="FF0000"/>
          <w:sz w:val="24"/>
          <w:szCs w:val="24"/>
        </w:rPr>
        <w:tab/>
      </w:r>
      <w:r w:rsidRPr="00CB6C60">
        <w:rPr>
          <w:bCs/>
          <w:color w:val="FF0000"/>
          <w:sz w:val="24"/>
          <w:szCs w:val="24"/>
        </w:rPr>
        <w:tab/>
      </w:r>
      <w:r>
        <w:rPr>
          <w:bCs/>
          <w:sz w:val="24"/>
          <w:szCs w:val="24"/>
        </w:rPr>
        <w:t>Однако, в</w:t>
      </w:r>
      <w:r w:rsidRPr="00CD6036">
        <w:rPr>
          <w:bCs/>
          <w:sz w:val="24"/>
          <w:szCs w:val="24"/>
        </w:rPr>
        <w:t xml:space="preserve"> паспорте подпрограммы  </w:t>
      </w:r>
      <w:r w:rsidRPr="00CD6036">
        <w:rPr>
          <w:sz w:val="24"/>
          <w:szCs w:val="24"/>
        </w:rPr>
        <w:t>«Социальная поддержка семей и детей»</w:t>
      </w:r>
      <w:r w:rsidRPr="00CD6036">
        <w:rPr>
          <w:bCs/>
          <w:sz w:val="24"/>
          <w:szCs w:val="24"/>
        </w:rPr>
        <w:t xml:space="preserve"> </w:t>
      </w:r>
      <w:r w:rsidRPr="00CD6036">
        <w:rPr>
          <w:sz w:val="24"/>
          <w:szCs w:val="24"/>
        </w:rPr>
        <w:t xml:space="preserve">муниципальной программы «Социальная  поддержка граждан городского округа «Город Кизел» предусмотрен </w:t>
      </w:r>
      <w:r w:rsidRPr="00CD6036">
        <w:rPr>
          <w:bCs/>
          <w:sz w:val="24"/>
          <w:szCs w:val="24"/>
        </w:rPr>
        <w:t>один целевой показатель</w:t>
      </w:r>
      <w:r w:rsidRPr="00CD6036">
        <w:rPr>
          <w:sz w:val="24"/>
          <w:szCs w:val="24"/>
        </w:rPr>
        <w:t xml:space="preserve"> в целом по основному мероприятию «Улучшение жилищных условий молодых семей» без разбивки по мероприятиям</w:t>
      </w:r>
      <w:r w:rsidRPr="00CD6036">
        <w:rPr>
          <w:bCs/>
          <w:sz w:val="24"/>
          <w:szCs w:val="24"/>
        </w:rPr>
        <w:t>:</w:t>
      </w:r>
    </w:p>
    <w:p w:rsidR="00F260B3" w:rsidRPr="00CB6C60" w:rsidRDefault="00F260B3" w:rsidP="00F260B3">
      <w:pPr>
        <w:pStyle w:val="a5"/>
        <w:tabs>
          <w:tab w:val="left" w:pos="0"/>
          <w:tab w:val="left" w:pos="284"/>
        </w:tabs>
        <w:outlineLvl w:val="0"/>
        <w:rPr>
          <w:bCs/>
          <w:color w:val="FF0000"/>
          <w:sz w:val="24"/>
          <w:szCs w:val="24"/>
        </w:rPr>
      </w:pPr>
      <w:r w:rsidRPr="00CD6036">
        <w:rPr>
          <w:bCs/>
          <w:sz w:val="24"/>
          <w:szCs w:val="24"/>
        </w:rPr>
        <w:tab/>
      </w:r>
      <w:r w:rsidRPr="00CD6036">
        <w:rPr>
          <w:bCs/>
          <w:sz w:val="24"/>
          <w:szCs w:val="24"/>
        </w:rPr>
        <w:tab/>
        <w:t xml:space="preserve"> - обеспечение жильем молодых семей. </w:t>
      </w:r>
      <w:r w:rsidRPr="00CD6036">
        <w:rPr>
          <w:bCs/>
          <w:sz w:val="24"/>
          <w:szCs w:val="24"/>
        </w:rPr>
        <w:tab/>
      </w:r>
      <w:r w:rsidRPr="00CB6C60">
        <w:rPr>
          <w:bCs/>
          <w:color w:val="FF0000"/>
          <w:sz w:val="24"/>
          <w:szCs w:val="24"/>
        </w:rPr>
        <w:tab/>
      </w:r>
      <w:r w:rsidRPr="00CB6C60">
        <w:rPr>
          <w:bCs/>
          <w:color w:val="FF0000"/>
          <w:sz w:val="24"/>
          <w:szCs w:val="24"/>
        </w:rPr>
        <w:tab/>
      </w:r>
    </w:p>
    <w:p w:rsidR="00F260B3" w:rsidRPr="00371FEC" w:rsidRDefault="00F260B3" w:rsidP="00F260B3">
      <w:pPr>
        <w:pStyle w:val="a5"/>
        <w:tabs>
          <w:tab w:val="left" w:pos="0"/>
          <w:tab w:val="left" w:pos="284"/>
        </w:tabs>
        <w:outlineLvl w:val="0"/>
        <w:rPr>
          <w:bCs/>
          <w:sz w:val="24"/>
          <w:szCs w:val="24"/>
        </w:rPr>
      </w:pPr>
      <w:r w:rsidRPr="00CB6C60">
        <w:rPr>
          <w:bCs/>
          <w:color w:val="FF0000"/>
          <w:sz w:val="24"/>
          <w:szCs w:val="24"/>
        </w:rPr>
        <w:tab/>
      </w:r>
      <w:r w:rsidRPr="00CB6C60">
        <w:rPr>
          <w:bCs/>
          <w:color w:val="FF0000"/>
          <w:sz w:val="24"/>
          <w:szCs w:val="24"/>
        </w:rPr>
        <w:tab/>
      </w:r>
      <w:r w:rsidRPr="00371FEC">
        <w:rPr>
          <w:bCs/>
          <w:sz w:val="24"/>
          <w:szCs w:val="24"/>
        </w:rPr>
        <w:t xml:space="preserve">Таким образом, целевой показатель результативности в паспорте подпрограммы  </w:t>
      </w:r>
      <w:r w:rsidRPr="00371FEC">
        <w:rPr>
          <w:sz w:val="24"/>
          <w:szCs w:val="24"/>
        </w:rPr>
        <w:t>«Социальная поддержка семей и детей»</w:t>
      </w:r>
      <w:r w:rsidRPr="00371FEC">
        <w:rPr>
          <w:bCs/>
          <w:sz w:val="24"/>
          <w:szCs w:val="24"/>
        </w:rPr>
        <w:t xml:space="preserve"> </w:t>
      </w:r>
      <w:r w:rsidRPr="00371FEC">
        <w:rPr>
          <w:sz w:val="24"/>
          <w:szCs w:val="24"/>
        </w:rPr>
        <w:t xml:space="preserve">муниципальной программы «Социальная  поддержка граждан </w:t>
      </w:r>
      <w:r w:rsidR="009F76FD">
        <w:rPr>
          <w:sz w:val="24"/>
          <w:szCs w:val="24"/>
        </w:rPr>
        <w:t xml:space="preserve">городского округа «Город Кизел» </w:t>
      </w:r>
      <w:r w:rsidRPr="00371FEC">
        <w:rPr>
          <w:bCs/>
          <w:sz w:val="24"/>
          <w:szCs w:val="24"/>
        </w:rPr>
        <w:t>не соответствует целевым показателям, предусмотренным  приложением № 2 к Соглашению  25.01.2022г. № 57719000-1-2022-006 (в редакции дополнительного соглашения 13.07.2022г. № 57719000-1-2022-006/2).</w:t>
      </w:r>
    </w:p>
    <w:p w:rsidR="00F260B3" w:rsidRPr="00CB6C60" w:rsidRDefault="00F260B3" w:rsidP="00F260B3">
      <w:pPr>
        <w:pStyle w:val="a5"/>
        <w:tabs>
          <w:tab w:val="left" w:pos="0"/>
          <w:tab w:val="left" w:pos="284"/>
        </w:tabs>
        <w:outlineLvl w:val="0"/>
        <w:rPr>
          <w:bCs/>
          <w:color w:val="FF0000"/>
          <w:sz w:val="24"/>
          <w:szCs w:val="24"/>
        </w:rPr>
      </w:pPr>
    </w:p>
    <w:p w:rsidR="00F260B3" w:rsidRPr="009F76FD" w:rsidRDefault="00F260B3" w:rsidP="009F76FD">
      <w:pPr>
        <w:pStyle w:val="a5"/>
        <w:tabs>
          <w:tab w:val="left" w:pos="0"/>
          <w:tab w:val="left" w:pos="284"/>
        </w:tabs>
        <w:outlineLvl w:val="0"/>
        <w:rPr>
          <w:i/>
          <w:sz w:val="24"/>
          <w:szCs w:val="24"/>
        </w:rPr>
      </w:pPr>
      <w:r w:rsidRPr="00CB6C60">
        <w:rPr>
          <w:bCs/>
          <w:color w:val="FF0000"/>
          <w:sz w:val="24"/>
          <w:szCs w:val="24"/>
        </w:rPr>
        <w:lastRenderedPageBreak/>
        <w:tab/>
      </w:r>
      <w:r w:rsidRPr="00CB6C60">
        <w:rPr>
          <w:bCs/>
          <w:color w:val="FF0000"/>
          <w:sz w:val="24"/>
          <w:szCs w:val="24"/>
        </w:rPr>
        <w:tab/>
      </w:r>
      <w:r w:rsidRPr="00371FEC">
        <w:rPr>
          <w:bCs/>
          <w:i/>
          <w:sz w:val="24"/>
          <w:szCs w:val="24"/>
        </w:rPr>
        <w:t xml:space="preserve">Контрольно-счетная палата города Кизела рекомендует внести изменения в перечень целевых показателей результативности подпрограммы  </w:t>
      </w:r>
      <w:r w:rsidRPr="00371FEC">
        <w:rPr>
          <w:i/>
          <w:sz w:val="24"/>
          <w:szCs w:val="24"/>
        </w:rPr>
        <w:t>«Социальная поддержка семей и детей»</w:t>
      </w:r>
      <w:r w:rsidRPr="00371FEC">
        <w:rPr>
          <w:bCs/>
          <w:i/>
          <w:sz w:val="24"/>
          <w:szCs w:val="24"/>
        </w:rPr>
        <w:t xml:space="preserve"> </w:t>
      </w:r>
      <w:r w:rsidRPr="00371FEC">
        <w:rPr>
          <w:i/>
          <w:sz w:val="24"/>
          <w:szCs w:val="24"/>
        </w:rPr>
        <w:t>муниципальной программы «Социальная  поддержка граждан городского округа «Город Кизел».</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p>
    <w:p w:rsidR="00F260B3" w:rsidRPr="00580A40" w:rsidRDefault="00F260B3" w:rsidP="00F260B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580A40">
        <w:rPr>
          <w:rFonts w:ascii="Times New Roman" w:hAnsi="Times New Roman" w:cs="Times New Roman"/>
          <w:b/>
          <w:sz w:val="24"/>
          <w:szCs w:val="24"/>
          <w:u w:val="single"/>
        </w:rPr>
        <w:t>Замечание 2:</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C235D">
        <w:rPr>
          <w:rFonts w:ascii="Times New Roman" w:hAnsi="Times New Roman" w:cs="Times New Roman"/>
          <w:sz w:val="24"/>
          <w:szCs w:val="24"/>
        </w:rPr>
        <w:t xml:space="preserve">В представленном </w:t>
      </w:r>
      <w:r w:rsidR="009F76FD">
        <w:rPr>
          <w:rFonts w:ascii="Times New Roman" w:hAnsi="Times New Roman" w:cs="Times New Roman"/>
          <w:sz w:val="24"/>
          <w:szCs w:val="24"/>
        </w:rPr>
        <w:t>семьей А.</w:t>
      </w:r>
      <w:r w:rsidRPr="002C235D">
        <w:rPr>
          <w:rFonts w:ascii="Times New Roman" w:hAnsi="Times New Roman" w:cs="Times New Roman"/>
          <w:sz w:val="24"/>
          <w:szCs w:val="24"/>
        </w:rPr>
        <w:t xml:space="preserve"> заявлении на включение в состав участниц мероприятий по обеспечению жильем молодых семей</w:t>
      </w:r>
      <w:r>
        <w:rPr>
          <w:rFonts w:ascii="Times New Roman" w:hAnsi="Times New Roman" w:cs="Times New Roman"/>
          <w:sz w:val="24"/>
          <w:szCs w:val="24"/>
        </w:rPr>
        <w:t xml:space="preserve"> отсутствуют предусмотренные формой обязательные сведения:</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перечень прилагаемых к заявлению документов с указанием наименования и номера документа, кем и когда выдан,</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должность, подпись и расшифровка подписи должностного лица, принявшего заявление.</w:t>
      </w:r>
    </w:p>
    <w:p w:rsidR="00F260B3" w:rsidRPr="002C235D"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п</w:t>
      </w:r>
      <w:r w:rsidR="009F76FD">
        <w:rPr>
          <w:rFonts w:ascii="Times New Roman" w:hAnsi="Times New Roman" w:cs="Times New Roman"/>
          <w:sz w:val="24"/>
          <w:szCs w:val="24"/>
        </w:rPr>
        <w:t>редставленном семьей Т.</w:t>
      </w:r>
      <w:r>
        <w:rPr>
          <w:rFonts w:ascii="Times New Roman" w:hAnsi="Times New Roman" w:cs="Times New Roman"/>
          <w:sz w:val="24"/>
          <w:szCs w:val="24"/>
        </w:rPr>
        <w:t xml:space="preserve"> заявлении также отсутствует должность, подпись и расшифровка подписи должностного лица, принявшего заявление.</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260B3" w:rsidRPr="00580A40" w:rsidRDefault="00F260B3" w:rsidP="00F260B3">
      <w:pPr>
        <w:spacing w:after="0" w:line="240" w:lineRule="auto"/>
        <w:jc w:val="both"/>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rPr>
        <w:tab/>
      </w:r>
      <w:r w:rsidRPr="00580A40">
        <w:rPr>
          <w:rFonts w:ascii="Times New Roman" w:eastAsia="Times New Roman" w:hAnsi="Times New Roman" w:cs="Times New Roman"/>
          <w:b/>
          <w:iCs/>
          <w:color w:val="000000"/>
          <w:sz w:val="24"/>
          <w:szCs w:val="24"/>
          <w:u w:val="single"/>
        </w:rPr>
        <w:t>Замечание 3:</w:t>
      </w:r>
    </w:p>
    <w:p w:rsidR="00F260B3" w:rsidRPr="009F76FD" w:rsidRDefault="00F260B3" w:rsidP="009F76FD">
      <w:pPr>
        <w:spacing w:after="0" w:line="240" w:lineRule="auto"/>
        <w:jc w:val="both"/>
        <w:rPr>
          <w:rFonts w:ascii="Times New Roman" w:eastAsia="Times New Roman" w:hAnsi="Times New Roman" w:cs="Times New Roman"/>
          <w:sz w:val="24"/>
          <w:szCs w:val="24"/>
        </w:rPr>
      </w:pPr>
      <w:r w:rsidRPr="00364E24">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ab/>
        <w:t xml:space="preserve">Согласно пункту </w:t>
      </w:r>
      <w:r w:rsidRPr="00364E24">
        <w:rPr>
          <w:rFonts w:ascii="Times New Roman" w:eastAsia="Times New Roman" w:hAnsi="Times New Roman" w:cs="Times New Roman"/>
          <w:iCs/>
          <w:color w:val="000000"/>
          <w:sz w:val="24"/>
          <w:szCs w:val="24"/>
        </w:rPr>
        <w:t xml:space="preserve">2.2.8. </w:t>
      </w:r>
      <w:r>
        <w:rPr>
          <w:rFonts w:ascii="Times New Roman" w:eastAsia="Times New Roman" w:hAnsi="Times New Roman" w:cs="Times New Roman"/>
          <w:iCs/>
          <w:color w:val="000000"/>
          <w:sz w:val="24"/>
          <w:szCs w:val="24"/>
        </w:rPr>
        <w:t xml:space="preserve">договора от 14.02.2022г., заключенного администрацией городского округа «Город Кизел» с семьей Т. </w:t>
      </w:r>
      <w:r>
        <w:rPr>
          <w:rFonts w:ascii="Times New Roman" w:hAnsi="Times New Roman" w:cs="Times New Roman"/>
          <w:sz w:val="24"/>
          <w:szCs w:val="24"/>
        </w:rPr>
        <w:t>на оказание государственной поддержки в приобретении (строительстве) жилья</w:t>
      </w:r>
      <w:r>
        <w:rPr>
          <w:rFonts w:ascii="Times New Roman" w:eastAsia="Times New Roman" w:hAnsi="Times New Roman" w:cs="Times New Roman"/>
          <w:iCs/>
          <w:color w:val="000000"/>
          <w:sz w:val="24"/>
          <w:szCs w:val="24"/>
        </w:rPr>
        <w:t xml:space="preserve">, </w:t>
      </w:r>
      <w:r w:rsidRPr="00364E24">
        <w:rPr>
          <w:rFonts w:ascii="Times New Roman" w:eastAsia="Times New Roman" w:hAnsi="Times New Roman" w:cs="Times New Roman"/>
          <w:iCs/>
          <w:color w:val="000000"/>
          <w:sz w:val="24"/>
          <w:szCs w:val="24"/>
        </w:rPr>
        <w:t>заключаемы</w:t>
      </w:r>
      <w:r>
        <w:rPr>
          <w:rFonts w:ascii="Times New Roman" w:eastAsia="Times New Roman" w:hAnsi="Times New Roman" w:cs="Times New Roman"/>
          <w:iCs/>
          <w:color w:val="000000"/>
          <w:sz w:val="24"/>
          <w:szCs w:val="24"/>
        </w:rPr>
        <w:t>й договор купли-продажи жилья</w:t>
      </w:r>
      <w:r w:rsidRPr="00364E24">
        <w:rPr>
          <w:rFonts w:ascii="Times New Roman" w:eastAsia="Times New Roman" w:hAnsi="Times New Roman" w:cs="Times New Roman"/>
          <w:iCs/>
          <w:color w:val="000000"/>
          <w:sz w:val="24"/>
          <w:szCs w:val="24"/>
        </w:rPr>
        <w:t xml:space="preserve"> должен </w:t>
      </w:r>
      <w:r w:rsidRPr="00364E24">
        <w:rPr>
          <w:rFonts w:ascii="Times New Roman" w:eastAsia="Times New Roman" w:hAnsi="Times New Roman" w:cs="Times New Roman"/>
          <w:b/>
          <w:bCs/>
          <w:iCs/>
          <w:color w:val="000000"/>
          <w:sz w:val="24"/>
          <w:szCs w:val="24"/>
        </w:rPr>
        <w:t>в обязательном порядке</w:t>
      </w:r>
      <w:r w:rsidRPr="00364E24">
        <w:rPr>
          <w:rFonts w:ascii="Times New Roman" w:eastAsia="Times New Roman" w:hAnsi="Times New Roman" w:cs="Times New Roman"/>
          <w:iCs/>
          <w:color w:val="000000"/>
          <w:sz w:val="24"/>
          <w:szCs w:val="24"/>
        </w:rPr>
        <w:t xml:space="preserve"> содержать информацию о жилой площади, о степени благоустройства приобретаемой квартиры (налич</w:t>
      </w:r>
      <w:r>
        <w:rPr>
          <w:rFonts w:ascii="Times New Roman" w:eastAsia="Times New Roman" w:hAnsi="Times New Roman" w:cs="Times New Roman"/>
          <w:iCs/>
          <w:color w:val="000000"/>
          <w:sz w:val="24"/>
          <w:szCs w:val="24"/>
        </w:rPr>
        <w:t>ие водоснабжения, электричества,</w:t>
      </w:r>
      <w:r w:rsidRPr="00364E24">
        <w:rPr>
          <w:rFonts w:ascii="Times New Roman" w:eastAsia="Times New Roman" w:hAnsi="Times New Roman" w:cs="Times New Roman"/>
          <w:iCs/>
          <w:color w:val="000000"/>
          <w:sz w:val="24"/>
          <w:szCs w:val="24"/>
        </w:rPr>
        <w:t xml:space="preserve"> газоснабжения, центральное отопление, канализация и другое). Договор купли-продажи квартиры от 05.09.2022г., закл</w:t>
      </w:r>
      <w:r>
        <w:rPr>
          <w:rFonts w:ascii="Times New Roman" w:eastAsia="Times New Roman" w:hAnsi="Times New Roman" w:cs="Times New Roman"/>
          <w:iCs/>
          <w:color w:val="000000"/>
          <w:sz w:val="24"/>
          <w:szCs w:val="24"/>
        </w:rPr>
        <w:t>юченный между семьей Т.</w:t>
      </w:r>
      <w:r w:rsidRPr="00364E24">
        <w:rPr>
          <w:rFonts w:ascii="Times New Roman" w:eastAsia="Times New Roman" w:hAnsi="Times New Roman" w:cs="Times New Roman"/>
          <w:iCs/>
          <w:color w:val="000000"/>
          <w:sz w:val="24"/>
          <w:szCs w:val="24"/>
        </w:rPr>
        <w:t xml:space="preserve"> и про</w:t>
      </w:r>
      <w:r>
        <w:rPr>
          <w:rFonts w:ascii="Times New Roman" w:eastAsia="Times New Roman" w:hAnsi="Times New Roman" w:cs="Times New Roman"/>
          <w:iCs/>
          <w:color w:val="000000"/>
          <w:sz w:val="24"/>
          <w:szCs w:val="24"/>
        </w:rPr>
        <w:t>давцом квартиры Х.,</w:t>
      </w:r>
      <w:r w:rsidRPr="00364E24">
        <w:rPr>
          <w:rFonts w:ascii="Times New Roman" w:eastAsia="Times New Roman" w:hAnsi="Times New Roman" w:cs="Times New Roman"/>
          <w:iCs/>
          <w:color w:val="000000"/>
          <w:sz w:val="24"/>
          <w:szCs w:val="24"/>
        </w:rPr>
        <w:t xml:space="preserve"> подобной </w:t>
      </w:r>
      <w:r w:rsidRPr="00F974FB">
        <w:rPr>
          <w:rFonts w:ascii="Times New Roman" w:eastAsia="Times New Roman" w:hAnsi="Times New Roman" w:cs="Times New Roman"/>
          <w:b/>
          <w:iCs/>
          <w:color w:val="000000"/>
          <w:sz w:val="24"/>
          <w:szCs w:val="24"/>
        </w:rPr>
        <w:t>информации не содержит</w:t>
      </w:r>
      <w:r w:rsidRPr="00364E24">
        <w:rPr>
          <w:rFonts w:ascii="Times New Roman" w:eastAsia="Times New Roman" w:hAnsi="Times New Roman" w:cs="Times New Roman"/>
          <w:iCs/>
          <w:color w:val="000000"/>
          <w:sz w:val="24"/>
          <w:szCs w:val="24"/>
        </w:rPr>
        <w:t>.</w:t>
      </w:r>
    </w:p>
    <w:p w:rsidR="00F260B3" w:rsidRPr="000B3ABD" w:rsidRDefault="00F260B3" w:rsidP="00F260B3">
      <w:pPr>
        <w:pStyle w:val="a5"/>
        <w:tabs>
          <w:tab w:val="left" w:pos="0"/>
          <w:tab w:val="left" w:pos="284"/>
        </w:tabs>
        <w:outlineLvl w:val="0"/>
        <w:rPr>
          <w:bCs/>
          <w:sz w:val="24"/>
          <w:szCs w:val="24"/>
        </w:rPr>
      </w:pPr>
    </w:p>
    <w:p w:rsidR="00F260B3" w:rsidRDefault="00F260B3" w:rsidP="00F260B3">
      <w:pPr>
        <w:pStyle w:val="a5"/>
        <w:tabs>
          <w:tab w:val="left" w:pos="0"/>
          <w:tab w:val="left" w:pos="284"/>
        </w:tabs>
        <w:outlineLvl w:val="0"/>
        <w:rPr>
          <w:b/>
          <w:bCs/>
          <w:sz w:val="24"/>
          <w:szCs w:val="24"/>
          <w:u w:val="single"/>
        </w:rPr>
      </w:pPr>
      <w:r w:rsidRPr="000B3ABD">
        <w:rPr>
          <w:bCs/>
          <w:sz w:val="24"/>
          <w:szCs w:val="24"/>
        </w:rPr>
        <w:tab/>
      </w:r>
      <w:r w:rsidRPr="000B3ABD">
        <w:rPr>
          <w:bCs/>
          <w:sz w:val="24"/>
          <w:szCs w:val="24"/>
        </w:rPr>
        <w:tab/>
      </w:r>
      <w:r>
        <w:rPr>
          <w:b/>
          <w:bCs/>
          <w:sz w:val="24"/>
          <w:szCs w:val="24"/>
          <w:u w:val="single"/>
        </w:rPr>
        <w:t>Замечание 4</w:t>
      </w:r>
      <w:r w:rsidRPr="000B3ABD">
        <w:rPr>
          <w:b/>
          <w:bCs/>
          <w:sz w:val="24"/>
          <w:szCs w:val="24"/>
          <w:u w:val="single"/>
        </w:rPr>
        <w:t>:</w:t>
      </w:r>
    </w:p>
    <w:p w:rsidR="00480D75" w:rsidRPr="000B3ABD" w:rsidRDefault="00480D75" w:rsidP="00480D75">
      <w:pPr>
        <w:pStyle w:val="a5"/>
        <w:tabs>
          <w:tab w:val="left" w:pos="0"/>
          <w:tab w:val="left" w:pos="284"/>
        </w:tabs>
        <w:outlineLvl w:val="0"/>
        <w:rPr>
          <w:bCs/>
          <w:sz w:val="24"/>
          <w:szCs w:val="24"/>
        </w:rPr>
      </w:pPr>
      <w:r>
        <w:rPr>
          <w:bCs/>
          <w:sz w:val="24"/>
          <w:szCs w:val="24"/>
        </w:rPr>
        <w:tab/>
      </w:r>
      <w:r>
        <w:rPr>
          <w:bCs/>
          <w:sz w:val="24"/>
          <w:szCs w:val="24"/>
        </w:rPr>
        <w:tab/>
        <w:t xml:space="preserve">Между </w:t>
      </w:r>
      <w:r w:rsidRPr="000B3ABD">
        <w:rPr>
          <w:bCs/>
          <w:sz w:val="24"/>
          <w:szCs w:val="24"/>
        </w:rPr>
        <w:t xml:space="preserve">Министерством социального развития Пермского края и администрацией городского округа «Город Кизел»  заключено соглашение от </w:t>
      </w:r>
      <w:r>
        <w:rPr>
          <w:bCs/>
          <w:sz w:val="24"/>
          <w:szCs w:val="24"/>
        </w:rPr>
        <w:t>21</w:t>
      </w:r>
      <w:r w:rsidRPr="000B3ABD">
        <w:rPr>
          <w:bCs/>
          <w:sz w:val="24"/>
          <w:szCs w:val="24"/>
        </w:rPr>
        <w:t xml:space="preserve">.01.2022г. № </w:t>
      </w:r>
      <w:r>
        <w:rPr>
          <w:bCs/>
          <w:sz w:val="24"/>
          <w:szCs w:val="24"/>
        </w:rPr>
        <w:t>664</w:t>
      </w:r>
      <w:r w:rsidRPr="000B3ABD">
        <w:rPr>
          <w:bCs/>
          <w:sz w:val="24"/>
          <w:szCs w:val="24"/>
        </w:rPr>
        <w:t xml:space="preserve"> о предоставлении в 2022</w:t>
      </w:r>
      <w:r>
        <w:rPr>
          <w:bCs/>
          <w:sz w:val="24"/>
          <w:szCs w:val="24"/>
        </w:rPr>
        <w:t>-2024г</w:t>
      </w:r>
      <w:r w:rsidRPr="000B3ABD">
        <w:rPr>
          <w:bCs/>
          <w:sz w:val="24"/>
          <w:szCs w:val="24"/>
        </w:rPr>
        <w:t xml:space="preserve">г. из бюджета Пермского края бюджету городского округа «Город Кизел» </w:t>
      </w:r>
      <w:r>
        <w:rPr>
          <w:bCs/>
          <w:sz w:val="24"/>
          <w:szCs w:val="24"/>
        </w:rPr>
        <w:t>иных межбюджетных трансфертов на предоставление социальных выплат молодым семьям на приобретение (строительство) жилья.</w:t>
      </w:r>
      <w:r w:rsidRPr="000B3ABD">
        <w:rPr>
          <w:bCs/>
          <w:sz w:val="24"/>
          <w:szCs w:val="24"/>
        </w:rPr>
        <w:t xml:space="preserve"> </w:t>
      </w:r>
      <w:r>
        <w:rPr>
          <w:bCs/>
          <w:sz w:val="24"/>
          <w:szCs w:val="24"/>
        </w:rPr>
        <w:tab/>
      </w:r>
    </w:p>
    <w:p w:rsidR="00480D75" w:rsidRPr="000B3ABD" w:rsidRDefault="00480D75" w:rsidP="00480D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t>Приложением № 1 к Соглашению от 21.01.2022г. № 664</w:t>
      </w:r>
      <w:r w:rsidRPr="000B3ABD">
        <w:rPr>
          <w:rFonts w:ascii="Times New Roman" w:hAnsi="Times New Roman" w:cs="Times New Roman"/>
          <w:bCs/>
          <w:sz w:val="24"/>
          <w:szCs w:val="24"/>
        </w:rPr>
        <w:t xml:space="preserve">  </w:t>
      </w:r>
      <w:r w:rsidRPr="000B3ABD">
        <w:rPr>
          <w:rFonts w:ascii="Times New Roman" w:hAnsi="Times New Roman" w:cs="Times New Roman"/>
          <w:sz w:val="24"/>
          <w:szCs w:val="24"/>
        </w:rPr>
        <w:t>установлены следующие показател</w:t>
      </w:r>
      <w:r>
        <w:rPr>
          <w:rFonts w:ascii="Times New Roman" w:hAnsi="Times New Roman" w:cs="Times New Roman"/>
          <w:sz w:val="24"/>
          <w:szCs w:val="24"/>
        </w:rPr>
        <w:t>и</w:t>
      </w:r>
      <w:r w:rsidRPr="000B3ABD">
        <w:rPr>
          <w:rFonts w:ascii="Times New Roman" w:hAnsi="Times New Roman" w:cs="Times New Roman"/>
          <w:sz w:val="24"/>
          <w:szCs w:val="24"/>
        </w:rPr>
        <w:t xml:space="preserve"> результативности использования </w:t>
      </w:r>
      <w:r>
        <w:rPr>
          <w:rFonts w:ascii="Times New Roman" w:hAnsi="Times New Roman" w:cs="Times New Roman"/>
          <w:sz w:val="24"/>
          <w:szCs w:val="24"/>
        </w:rPr>
        <w:t>иных межбюджетных трансфертов, имеющих целевое назначение, в рамках предоставления социальных выплат молодым семьям на приобретение (строительство) жилья</w:t>
      </w:r>
      <w:r w:rsidRPr="000B3ABD">
        <w:rPr>
          <w:rFonts w:ascii="Times New Roman" w:hAnsi="Times New Roman" w:cs="Times New Roman"/>
          <w:sz w:val="24"/>
          <w:szCs w:val="24"/>
        </w:rPr>
        <w:t>:</w:t>
      </w:r>
    </w:p>
    <w:p w:rsidR="00480D75" w:rsidRPr="000B3ABD" w:rsidRDefault="00480D75" w:rsidP="00480D75">
      <w:pPr>
        <w:autoSpaceDE w:val="0"/>
        <w:autoSpaceDN w:val="0"/>
        <w:adjustRightInd w:val="0"/>
        <w:spacing w:after="0" w:line="240" w:lineRule="auto"/>
        <w:jc w:val="both"/>
        <w:rPr>
          <w:rFonts w:ascii="Times New Roman" w:hAnsi="Times New Roman" w:cs="Times New Roman"/>
          <w:sz w:val="24"/>
          <w:szCs w:val="24"/>
        </w:rPr>
      </w:pPr>
      <w:r w:rsidRPr="000B3ABD">
        <w:rPr>
          <w:rFonts w:ascii="Times New Roman" w:hAnsi="Times New Roman" w:cs="Times New Roman"/>
          <w:sz w:val="24"/>
          <w:szCs w:val="24"/>
        </w:rPr>
        <w:tab/>
        <w:t xml:space="preserve">- количество </w:t>
      </w:r>
      <w:r>
        <w:rPr>
          <w:rFonts w:ascii="Times New Roman" w:hAnsi="Times New Roman" w:cs="Times New Roman"/>
          <w:sz w:val="24"/>
          <w:szCs w:val="24"/>
        </w:rPr>
        <w:t>молодых семей, получивших свидетельство о праве на получение социальной выплаты на приобретение (строительство) жилья  – 1 семья</w:t>
      </w:r>
      <w:r w:rsidRPr="000B3ABD">
        <w:rPr>
          <w:rFonts w:ascii="Times New Roman" w:hAnsi="Times New Roman" w:cs="Times New Roman"/>
          <w:sz w:val="24"/>
          <w:szCs w:val="24"/>
        </w:rPr>
        <w:t>;</w:t>
      </w:r>
    </w:p>
    <w:p w:rsidR="00480D75" w:rsidRPr="000B3ABD" w:rsidRDefault="00480D75" w:rsidP="00480D75">
      <w:pPr>
        <w:autoSpaceDE w:val="0"/>
        <w:autoSpaceDN w:val="0"/>
        <w:adjustRightInd w:val="0"/>
        <w:spacing w:after="0" w:line="240" w:lineRule="auto"/>
        <w:jc w:val="both"/>
        <w:rPr>
          <w:rFonts w:ascii="Times New Roman" w:hAnsi="Times New Roman" w:cs="Times New Roman"/>
          <w:sz w:val="24"/>
          <w:szCs w:val="24"/>
        </w:rPr>
      </w:pPr>
      <w:r w:rsidRPr="000B3ABD">
        <w:rPr>
          <w:rFonts w:ascii="Times New Roman" w:hAnsi="Times New Roman" w:cs="Times New Roman"/>
          <w:sz w:val="24"/>
          <w:szCs w:val="24"/>
        </w:rPr>
        <w:tab/>
        <w:t xml:space="preserve">- количество молодых семей, улучшивших жилищные условия </w:t>
      </w:r>
      <w:r>
        <w:rPr>
          <w:rFonts w:ascii="Times New Roman" w:hAnsi="Times New Roman" w:cs="Times New Roman"/>
          <w:sz w:val="24"/>
          <w:szCs w:val="24"/>
        </w:rPr>
        <w:t>– 1 семья</w:t>
      </w:r>
      <w:r w:rsidRPr="000B3ABD">
        <w:rPr>
          <w:rFonts w:ascii="Times New Roman" w:hAnsi="Times New Roman" w:cs="Times New Roman"/>
          <w:sz w:val="24"/>
          <w:szCs w:val="24"/>
        </w:rPr>
        <w:t>.</w:t>
      </w:r>
    </w:p>
    <w:p w:rsidR="00F260B3" w:rsidRPr="0035253D" w:rsidRDefault="00F260B3" w:rsidP="00F260B3">
      <w:pPr>
        <w:pStyle w:val="a5"/>
        <w:tabs>
          <w:tab w:val="left" w:pos="0"/>
          <w:tab w:val="left" w:pos="284"/>
        </w:tabs>
        <w:outlineLvl w:val="0"/>
        <w:rPr>
          <w:b/>
          <w:bCs/>
          <w:sz w:val="24"/>
          <w:szCs w:val="24"/>
          <w:u w:val="single"/>
        </w:rPr>
      </w:pPr>
      <w:r w:rsidRPr="00CB6C60">
        <w:rPr>
          <w:bCs/>
          <w:color w:val="FF0000"/>
          <w:sz w:val="24"/>
          <w:szCs w:val="24"/>
        </w:rPr>
        <w:tab/>
      </w:r>
      <w:r w:rsidRPr="00CB6C60">
        <w:rPr>
          <w:bCs/>
          <w:color w:val="FF0000"/>
          <w:sz w:val="24"/>
          <w:szCs w:val="24"/>
        </w:rPr>
        <w:tab/>
      </w:r>
      <w:r w:rsidR="00480D75">
        <w:rPr>
          <w:bCs/>
          <w:sz w:val="24"/>
          <w:szCs w:val="24"/>
        </w:rPr>
        <w:t>Однако,</w:t>
      </w:r>
      <w:r w:rsidRPr="00CD6036">
        <w:rPr>
          <w:bCs/>
          <w:sz w:val="24"/>
          <w:szCs w:val="24"/>
        </w:rPr>
        <w:t xml:space="preserve"> </w:t>
      </w:r>
      <w:r w:rsidR="00480D75">
        <w:rPr>
          <w:bCs/>
          <w:sz w:val="24"/>
          <w:szCs w:val="24"/>
        </w:rPr>
        <w:t xml:space="preserve">в </w:t>
      </w:r>
      <w:r w:rsidRPr="00CD6036">
        <w:rPr>
          <w:bCs/>
          <w:sz w:val="24"/>
          <w:szCs w:val="24"/>
        </w:rPr>
        <w:t xml:space="preserve">паспорте подпрограммы  </w:t>
      </w:r>
      <w:r w:rsidRPr="00CD6036">
        <w:rPr>
          <w:sz w:val="24"/>
          <w:szCs w:val="24"/>
        </w:rPr>
        <w:t>«Социальная поддержка семей и детей»</w:t>
      </w:r>
      <w:r w:rsidRPr="00CD6036">
        <w:rPr>
          <w:bCs/>
          <w:sz w:val="24"/>
          <w:szCs w:val="24"/>
        </w:rPr>
        <w:t xml:space="preserve"> </w:t>
      </w:r>
      <w:r w:rsidRPr="00CD6036">
        <w:rPr>
          <w:sz w:val="24"/>
          <w:szCs w:val="24"/>
        </w:rPr>
        <w:t xml:space="preserve">муниципальной программы «Социальная  поддержка граждан городского округа «Город Кизел» предусмотрен </w:t>
      </w:r>
      <w:r w:rsidRPr="00CD6036">
        <w:rPr>
          <w:bCs/>
          <w:sz w:val="24"/>
          <w:szCs w:val="24"/>
        </w:rPr>
        <w:t>один целевой показатель</w:t>
      </w:r>
      <w:r w:rsidRPr="00CD6036">
        <w:rPr>
          <w:sz w:val="24"/>
          <w:szCs w:val="24"/>
        </w:rPr>
        <w:t xml:space="preserve"> в целом по основному мероприятию «Улучшение жилищных условий молодых семей» без разбивки по мероприятиям</w:t>
      </w:r>
      <w:r w:rsidRPr="00CD6036">
        <w:rPr>
          <w:bCs/>
          <w:sz w:val="24"/>
          <w:szCs w:val="24"/>
        </w:rPr>
        <w:t>:</w:t>
      </w:r>
    </w:p>
    <w:p w:rsidR="00F260B3" w:rsidRPr="00CB6C60" w:rsidRDefault="00F260B3" w:rsidP="00F260B3">
      <w:pPr>
        <w:pStyle w:val="a5"/>
        <w:tabs>
          <w:tab w:val="left" w:pos="0"/>
          <w:tab w:val="left" w:pos="284"/>
        </w:tabs>
        <w:outlineLvl w:val="0"/>
        <w:rPr>
          <w:bCs/>
          <w:color w:val="FF0000"/>
          <w:sz w:val="24"/>
          <w:szCs w:val="24"/>
        </w:rPr>
      </w:pPr>
      <w:r w:rsidRPr="00CD6036">
        <w:rPr>
          <w:bCs/>
          <w:sz w:val="24"/>
          <w:szCs w:val="24"/>
        </w:rPr>
        <w:tab/>
      </w:r>
      <w:r w:rsidRPr="00CD6036">
        <w:rPr>
          <w:bCs/>
          <w:sz w:val="24"/>
          <w:szCs w:val="24"/>
        </w:rPr>
        <w:tab/>
        <w:t xml:space="preserve"> - обеспечение жильем молодых семей. </w:t>
      </w:r>
      <w:r w:rsidRPr="00CD6036">
        <w:rPr>
          <w:bCs/>
          <w:sz w:val="24"/>
          <w:szCs w:val="24"/>
        </w:rPr>
        <w:tab/>
      </w:r>
      <w:r w:rsidRPr="00CB6C60">
        <w:rPr>
          <w:bCs/>
          <w:color w:val="FF0000"/>
          <w:sz w:val="24"/>
          <w:szCs w:val="24"/>
        </w:rPr>
        <w:tab/>
      </w:r>
      <w:r w:rsidRPr="00CB6C60">
        <w:rPr>
          <w:bCs/>
          <w:color w:val="FF0000"/>
          <w:sz w:val="24"/>
          <w:szCs w:val="24"/>
        </w:rPr>
        <w:tab/>
      </w:r>
    </w:p>
    <w:p w:rsidR="00F260B3" w:rsidRPr="00371FEC" w:rsidRDefault="00F260B3" w:rsidP="00F260B3">
      <w:pPr>
        <w:pStyle w:val="a5"/>
        <w:tabs>
          <w:tab w:val="left" w:pos="0"/>
          <w:tab w:val="left" w:pos="284"/>
        </w:tabs>
        <w:outlineLvl w:val="0"/>
        <w:rPr>
          <w:bCs/>
          <w:sz w:val="24"/>
          <w:szCs w:val="24"/>
        </w:rPr>
      </w:pPr>
      <w:r w:rsidRPr="00CB6C60">
        <w:rPr>
          <w:bCs/>
          <w:color w:val="FF0000"/>
          <w:sz w:val="24"/>
          <w:szCs w:val="24"/>
        </w:rPr>
        <w:tab/>
      </w:r>
      <w:r w:rsidRPr="00CB6C60">
        <w:rPr>
          <w:bCs/>
          <w:color w:val="FF0000"/>
          <w:sz w:val="24"/>
          <w:szCs w:val="24"/>
        </w:rPr>
        <w:tab/>
      </w:r>
      <w:r w:rsidRPr="00371FEC">
        <w:rPr>
          <w:bCs/>
          <w:sz w:val="24"/>
          <w:szCs w:val="24"/>
        </w:rPr>
        <w:t xml:space="preserve">Таким образом, целевой показатель результативности в паспорте подпрограммы  </w:t>
      </w:r>
      <w:r w:rsidRPr="00371FEC">
        <w:rPr>
          <w:sz w:val="24"/>
          <w:szCs w:val="24"/>
        </w:rPr>
        <w:t>«Социальная поддержка семей и детей»</w:t>
      </w:r>
      <w:r w:rsidRPr="00371FEC">
        <w:rPr>
          <w:bCs/>
          <w:sz w:val="24"/>
          <w:szCs w:val="24"/>
        </w:rPr>
        <w:t xml:space="preserve"> </w:t>
      </w:r>
      <w:r w:rsidRPr="00371FEC">
        <w:rPr>
          <w:sz w:val="24"/>
          <w:szCs w:val="24"/>
        </w:rPr>
        <w:t xml:space="preserve">муниципальной программы «Социальная  поддержка граждан городского округа «Город Кизел» </w:t>
      </w:r>
      <w:r w:rsidRPr="00371FEC">
        <w:rPr>
          <w:bCs/>
          <w:sz w:val="24"/>
          <w:szCs w:val="24"/>
        </w:rPr>
        <w:t xml:space="preserve"> не соответствует целевым показателям, предусмотренным  приложением № </w:t>
      </w:r>
      <w:r>
        <w:rPr>
          <w:bCs/>
          <w:sz w:val="24"/>
          <w:szCs w:val="24"/>
        </w:rPr>
        <w:t>1 к Соглашению  21.01.2022г. № 664.</w:t>
      </w:r>
    </w:p>
    <w:p w:rsidR="00F260B3" w:rsidRPr="00CB6C60" w:rsidRDefault="00F260B3" w:rsidP="00F260B3">
      <w:pPr>
        <w:pStyle w:val="a5"/>
        <w:tabs>
          <w:tab w:val="left" w:pos="0"/>
          <w:tab w:val="left" w:pos="284"/>
        </w:tabs>
        <w:outlineLvl w:val="0"/>
        <w:rPr>
          <w:bCs/>
          <w:color w:val="FF0000"/>
          <w:sz w:val="24"/>
          <w:szCs w:val="24"/>
        </w:rPr>
      </w:pPr>
    </w:p>
    <w:p w:rsidR="00F260B3" w:rsidRPr="0059258B" w:rsidRDefault="00F260B3" w:rsidP="0059258B">
      <w:pPr>
        <w:pStyle w:val="a5"/>
        <w:tabs>
          <w:tab w:val="left" w:pos="0"/>
          <w:tab w:val="left" w:pos="284"/>
        </w:tabs>
        <w:outlineLvl w:val="0"/>
        <w:rPr>
          <w:i/>
          <w:sz w:val="24"/>
          <w:szCs w:val="24"/>
        </w:rPr>
      </w:pPr>
      <w:r w:rsidRPr="00CB6C60">
        <w:rPr>
          <w:bCs/>
          <w:color w:val="FF0000"/>
          <w:sz w:val="24"/>
          <w:szCs w:val="24"/>
        </w:rPr>
        <w:tab/>
      </w:r>
      <w:r w:rsidRPr="00CB6C60">
        <w:rPr>
          <w:bCs/>
          <w:color w:val="FF0000"/>
          <w:sz w:val="24"/>
          <w:szCs w:val="24"/>
        </w:rPr>
        <w:tab/>
      </w:r>
      <w:r w:rsidRPr="00371FEC">
        <w:rPr>
          <w:bCs/>
          <w:i/>
          <w:sz w:val="24"/>
          <w:szCs w:val="24"/>
        </w:rPr>
        <w:t xml:space="preserve">Контрольно-счетная палата города Кизела рекомендует внести изменения в перечень целевых показателей результативности подпрограммы  </w:t>
      </w:r>
      <w:r w:rsidRPr="00371FEC">
        <w:rPr>
          <w:i/>
          <w:sz w:val="24"/>
          <w:szCs w:val="24"/>
        </w:rPr>
        <w:t>«Социальная поддержка семей и детей»</w:t>
      </w:r>
      <w:r w:rsidRPr="00371FEC">
        <w:rPr>
          <w:bCs/>
          <w:i/>
          <w:sz w:val="24"/>
          <w:szCs w:val="24"/>
        </w:rPr>
        <w:t xml:space="preserve"> </w:t>
      </w:r>
      <w:r w:rsidRPr="00371FEC">
        <w:rPr>
          <w:i/>
          <w:sz w:val="24"/>
          <w:szCs w:val="24"/>
        </w:rPr>
        <w:t>муниципальной программы «Социальная  поддержка граждан городского округа «Город Кизел».</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p>
    <w:p w:rsidR="00DB5EC1" w:rsidRDefault="00F260B3" w:rsidP="00F260B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B5EC1" w:rsidRDefault="00DB5EC1" w:rsidP="00F260B3">
      <w:pPr>
        <w:autoSpaceDE w:val="0"/>
        <w:autoSpaceDN w:val="0"/>
        <w:adjustRightInd w:val="0"/>
        <w:spacing w:after="0" w:line="240" w:lineRule="auto"/>
        <w:jc w:val="both"/>
        <w:rPr>
          <w:rFonts w:ascii="Times New Roman" w:hAnsi="Times New Roman" w:cs="Times New Roman"/>
          <w:b/>
          <w:sz w:val="24"/>
          <w:szCs w:val="24"/>
        </w:rPr>
      </w:pPr>
    </w:p>
    <w:p w:rsidR="00F260B3" w:rsidRPr="00580A40" w:rsidRDefault="00DB5EC1" w:rsidP="00F260B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ab/>
      </w:r>
      <w:r w:rsidR="00F260B3" w:rsidRPr="00580A40">
        <w:rPr>
          <w:rFonts w:ascii="Times New Roman" w:hAnsi="Times New Roman" w:cs="Times New Roman"/>
          <w:b/>
          <w:sz w:val="24"/>
          <w:szCs w:val="24"/>
          <w:u w:val="single"/>
        </w:rPr>
        <w:t>Замечание 5:</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Справка о задолженности заемщика </w:t>
      </w:r>
      <w:r w:rsidR="009F76FD">
        <w:rPr>
          <w:rFonts w:ascii="Times New Roman" w:hAnsi="Times New Roman" w:cs="Times New Roman"/>
          <w:sz w:val="24"/>
          <w:szCs w:val="24"/>
        </w:rPr>
        <w:t>З.</w:t>
      </w:r>
      <w:r w:rsidRPr="0084326E">
        <w:rPr>
          <w:rFonts w:ascii="Times New Roman" w:hAnsi="Times New Roman" w:cs="Times New Roman"/>
          <w:sz w:val="24"/>
          <w:szCs w:val="24"/>
        </w:rPr>
        <w:t xml:space="preserve"> </w:t>
      </w:r>
      <w:r>
        <w:rPr>
          <w:rFonts w:ascii="Times New Roman" w:hAnsi="Times New Roman" w:cs="Times New Roman"/>
          <w:sz w:val="24"/>
          <w:szCs w:val="24"/>
        </w:rPr>
        <w:t>по кредитному договору № 811317 от 04.10.2019г.  выдана Сбербанком России по состоянию на 12.04.2022г. после выдачи</w:t>
      </w:r>
      <w:r w:rsidRPr="0084326E">
        <w:rPr>
          <w:rFonts w:ascii="Times New Roman" w:hAnsi="Times New Roman" w:cs="Times New Roman"/>
          <w:sz w:val="24"/>
          <w:szCs w:val="24"/>
        </w:rPr>
        <w:t xml:space="preserve"> </w:t>
      </w:r>
      <w:r w:rsidR="009F76FD">
        <w:rPr>
          <w:rFonts w:ascii="Times New Roman" w:hAnsi="Times New Roman" w:cs="Times New Roman"/>
          <w:sz w:val="24"/>
          <w:szCs w:val="24"/>
        </w:rPr>
        <w:t xml:space="preserve">семье З. </w:t>
      </w:r>
      <w:r>
        <w:rPr>
          <w:rFonts w:ascii="Times New Roman" w:hAnsi="Times New Roman" w:cs="Times New Roman"/>
          <w:sz w:val="24"/>
          <w:szCs w:val="24"/>
        </w:rPr>
        <w:t>Свидетельства о праве на получение социальной выплаты № 0377.</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w:t>
      </w:r>
      <w:r w:rsidR="00480D75" w:rsidRPr="00480D75">
        <w:rPr>
          <w:rFonts w:ascii="Times New Roman" w:hAnsi="Times New Roman" w:cs="Times New Roman"/>
          <w:sz w:val="24"/>
          <w:szCs w:val="24"/>
        </w:rPr>
        <w:t xml:space="preserve"> </w:t>
      </w:r>
      <w:r w:rsidR="00480D75">
        <w:rPr>
          <w:rFonts w:ascii="Times New Roman" w:hAnsi="Times New Roman" w:cs="Times New Roman"/>
          <w:sz w:val="24"/>
          <w:szCs w:val="24"/>
        </w:rPr>
        <w:t xml:space="preserve">в нарушение требований пункта 5.5 </w:t>
      </w:r>
      <w:hyperlink r:id="rId6" w:history="1">
        <w:r w:rsidR="00480D75" w:rsidRPr="009832FC">
          <w:rPr>
            <w:rFonts w:ascii="Times New Roman" w:hAnsi="Times New Roman" w:cs="Times New Roman"/>
            <w:sz w:val="24"/>
            <w:szCs w:val="24"/>
          </w:rPr>
          <w:t>Порядка</w:t>
        </w:r>
      </w:hyperlink>
      <w:r w:rsidR="00480D75" w:rsidRPr="009832FC">
        <w:rPr>
          <w:rFonts w:ascii="Times New Roman" w:hAnsi="Times New Roman" w:cs="Times New Roman"/>
          <w:sz w:val="24"/>
          <w:szCs w:val="24"/>
        </w:rPr>
        <w:t xml:space="preserve">, утвержденного постановлением Правительства ПК от </w:t>
      </w:r>
      <w:r w:rsidR="00480D75">
        <w:rPr>
          <w:rFonts w:ascii="Times New Roman" w:hAnsi="Times New Roman" w:cs="Times New Roman"/>
          <w:bCs/>
          <w:sz w:val="24"/>
          <w:szCs w:val="24"/>
        </w:rPr>
        <w:t>01.04.2014 №</w:t>
      </w:r>
      <w:r w:rsidR="00480D75" w:rsidRPr="009832FC">
        <w:rPr>
          <w:rFonts w:ascii="Times New Roman" w:hAnsi="Times New Roman" w:cs="Times New Roman"/>
          <w:bCs/>
          <w:sz w:val="24"/>
          <w:szCs w:val="24"/>
        </w:rPr>
        <w:t xml:space="preserve"> 215-п</w:t>
      </w:r>
      <w:r w:rsidR="00480D75">
        <w:rPr>
          <w:rFonts w:ascii="Times New Roman" w:hAnsi="Times New Roman" w:cs="Times New Roman"/>
          <w:bCs/>
          <w:sz w:val="24"/>
          <w:szCs w:val="24"/>
        </w:rPr>
        <w:t>,</w:t>
      </w:r>
      <w:r w:rsidR="00480D75">
        <w:rPr>
          <w:rFonts w:ascii="Times New Roman" w:hAnsi="Times New Roman" w:cs="Times New Roman"/>
          <w:sz w:val="24"/>
          <w:szCs w:val="24"/>
        </w:rPr>
        <w:t xml:space="preserve"> на момент выдачи семье З.</w:t>
      </w:r>
      <w:r>
        <w:rPr>
          <w:rFonts w:ascii="Times New Roman" w:hAnsi="Times New Roman" w:cs="Times New Roman"/>
          <w:sz w:val="24"/>
          <w:szCs w:val="24"/>
        </w:rPr>
        <w:t xml:space="preserve"> Свидетельства о праве на получение социальной выплаты № 0377 пакет документов был представлен не в полном объеме. </w:t>
      </w:r>
    </w:p>
    <w:p w:rsidR="00F260B3" w:rsidRDefault="00F260B3" w:rsidP="00F260B3">
      <w:pPr>
        <w:autoSpaceDE w:val="0"/>
        <w:autoSpaceDN w:val="0"/>
        <w:adjustRightInd w:val="0"/>
        <w:spacing w:after="0" w:line="240" w:lineRule="auto"/>
        <w:jc w:val="both"/>
        <w:rPr>
          <w:rFonts w:ascii="Times New Roman" w:hAnsi="Times New Roman" w:cs="Times New Roman"/>
          <w:sz w:val="24"/>
          <w:szCs w:val="24"/>
        </w:rPr>
      </w:pPr>
    </w:p>
    <w:p w:rsidR="00F260B3" w:rsidRPr="00580A40" w:rsidRDefault="00F260B3" w:rsidP="00F260B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Pr="00580A40">
        <w:rPr>
          <w:rFonts w:ascii="Times New Roman" w:hAnsi="Times New Roman" w:cs="Times New Roman"/>
          <w:b/>
          <w:sz w:val="24"/>
          <w:szCs w:val="24"/>
          <w:u w:val="single"/>
        </w:rPr>
        <w:t>Замечание 6:</w:t>
      </w:r>
    </w:p>
    <w:p w:rsidR="00F260B3" w:rsidRPr="003338ED" w:rsidRDefault="00F260B3" w:rsidP="00F260B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hyperlink r:id="rId7" w:history="1">
        <w:r w:rsidRPr="003338ED">
          <w:rPr>
            <w:rFonts w:ascii="Times New Roman" w:hAnsi="Times New Roman" w:cs="Times New Roman"/>
            <w:sz w:val="24"/>
            <w:szCs w:val="24"/>
          </w:rPr>
          <w:t>Согласие</w:t>
        </w:r>
      </w:hyperlink>
      <w:r w:rsidRPr="003338ED">
        <w:rPr>
          <w:rFonts w:ascii="Times New Roman" w:hAnsi="Times New Roman" w:cs="Times New Roman"/>
          <w:sz w:val="24"/>
          <w:szCs w:val="24"/>
        </w:rPr>
        <w:t xml:space="preserve"> </w:t>
      </w:r>
      <w:r w:rsidR="00480D75">
        <w:rPr>
          <w:rFonts w:ascii="Times New Roman" w:hAnsi="Times New Roman" w:cs="Times New Roman"/>
          <w:sz w:val="24"/>
          <w:szCs w:val="24"/>
        </w:rPr>
        <w:t>одинокого родителя - матери З., действующей</w:t>
      </w:r>
      <w:r w:rsidRPr="003338ED">
        <w:rPr>
          <w:rFonts w:ascii="Times New Roman" w:hAnsi="Times New Roman" w:cs="Times New Roman"/>
          <w:sz w:val="24"/>
          <w:szCs w:val="24"/>
        </w:rPr>
        <w:t xml:space="preserve"> за себя и от имени своих двоих несовершеннолетних детей, на обработку персональных данных не содержит </w:t>
      </w:r>
      <w:r w:rsidR="00480D75">
        <w:rPr>
          <w:rFonts w:ascii="Times New Roman" w:hAnsi="Times New Roman" w:cs="Times New Roman"/>
          <w:sz w:val="24"/>
          <w:szCs w:val="24"/>
        </w:rPr>
        <w:t>ее подписи</w:t>
      </w:r>
      <w:r w:rsidRPr="003338ED">
        <w:rPr>
          <w:rFonts w:ascii="Times New Roman" w:hAnsi="Times New Roman" w:cs="Times New Roman"/>
          <w:sz w:val="24"/>
          <w:szCs w:val="24"/>
        </w:rPr>
        <w:t>, расшифровки и даты подписи.</w:t>
      </w:r>
    </w:p>
    <w:p w:rsidR="00F260B3" w:rsidRDefault="00F260B3" w:rsidP="00F260B3">
      <w:pPr>
        <w:pStyle w:val="a5"/>
        <w:tabs>
          <w:tab w:val="left" w:pos="0"/>
          <w:tab w:val="left" w:pos="284"/>
        </w:tabs>
        <w:outlineLvl w:val="0"/>
        <w:rPr>
          <w:bCs/>
          <w:sz w:val="24"/>
          <w:szCs w:val="24"/>
        </w:rPr>
      </w:pPr>
    </w:p>
    <w:p w:rsidR="00F260B3" w:rsidRPr="00580A40" w:rsidRDefault="00A83BDE" w:rsidP="00A83BDE">
      <w:pPr>
        <w:pStyle w:val="a5"/>
        <w:tabs>
          <w:tab w:val="left" w:pos="0"/>
          <w:tab w:val="left" w:pos="284"/>
        </w:tabs>
        <w:outlineLvl w:val="0"/>
        <w:rPr>
          <w:b/>
          <w:sz w:val="24"/>
          <w:szCs w:val="24"/>
          <w:u w:val="single"/>
        </w:rPr>
      </w:pPr>
      <w:r>
        <w:rPr>
          <w:sz w:val="24"/>
          <w:szCs w:val="24"/>
        </w:rPr>
        <w:tab/>
      </w:r>
      <w:r w:rsidR="00F260B3" w:rsidRPr="00B92C85">
        <w:rPr>
          <w:sz w:val="24"/>
          <w:szCs w:val="24"/>
        </w:rPr>
        <w:tab/>
      </w:r>
      <w:r w:rsidR="00F260B3" w:rsidRPr="00580A40">
        <w:rPr>
          <w:b/>
          <w:sz w:val="24"/>
          <w:szCs w:val="24"/>
          <w:u w:val="single"/>
        </w:rPr>
        <w:t>Замечание 7:</w:t>
      </w:r>
    </w:p>
    <w:p w:rsidR="00A83BDE" w:rsidRDefault="00F260B3"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F4A89">
        <w:rPr>
          <w:rFonts w:ascii="Times New Roman" w:hAnsi="Times New Roman" w:cs="Times New Roman"/>
          <w:sz w:val="24"/>
          <w:szCs w:val="24"/>
        </w:rPr>
        <w:t>Согласно представленным документам З</w:t>
      </w:r>
      <w:r w:rsidR="00A83BDE">
        <w:rPr>
          <w:rFonts w:ascii="Times New Roman" w:hAnsi="Times New Roman" w:cs="Times New Roman"/>
          <w:sz w:val="24"/>
          <w:szCs w:val="24"/>
        </w:rPr>
        <w:t>.</w:t>
      </w:r>
      <w:r w:rsidRPr="001F4A89">
        <w:rPr>
          <w:rFonts w:ascii="Times New Roman" w:hAnsi="Times New Roman" w:cs="Times New Roman"/>
          <w:sz w:val="24"/>
          <w:szCs w:val="24"/>
        </w:rPr>
        <w:t xml:space="preserve"> средства социальной выплаты в размере 202 921 руб.  использованы для погашения части суммы основного долга по кредитному договору от 04.10.2019г. № 811317 на уплату цены договора участия в долевом строительстве № С7-145 от 04.10.2019г.</w:t>
      </w:r>
      <w:r>
        <w:rPr>
          <w:rFonts w:ascii="Times New Roman" w:hAnsi="Times New Roman" w:cs="Times New Roman"/>
          <w:sz w:val="24"/>
          <w:szCs w:val="24"/>
        </w:rPr>
        <w:t xml:space="preserve"> </w:t>
      </w:r>
      <w:r w:rsidRPr="001F4A89">
        <w:rPr>
          <w:rFonts w:ascii="Times New Roman" w:hAnsi="Times New Roman" w:cs="Times New Roman"/>
          <w:sz w:val="24"/>
          <w:szCs w:val="24"/>
        </w:rPr>
        <w:t>Однако</w:t>
      </w:r>
      <w:r>
        <w:rPr>
          <w:rFonts w:ascii="Times New Roman" w:hAnsi="Times New Roman" w:cs="Times New Roman"/>
          <w:sz w:val="24"/>
          <w:szCs w:val="24"/>
        </w:rPr>
        <w:t xml:space="preserve">, </w:t>
      </w:r>
      <w:r w:rsidRPr="001F4A89">
        <w:rPr>
          <w:rFonts w:ascii="Times New Roman" w:hAnsi="Times New Roman" w:cs="Times New Roman"/>
          <w:sz w:val="24"/>
          <w:szCs w:val="24"/>
        </w:rPr>
        <w:t xml:space="preserve"> </w:t>
      </w:r>
      <w:r w:rsidRPr="001A1731">
        <w:rPr>
          <w:rFonts w:ascii="Times New Roman" w:hAnsi="Times New Roman" w:cs="Times New Roman"/>
          <w:b/>
          <w:sz w:val="24"/>
          <w:szCs w:val="24"/>
        </w:rPr>
        <w:t>нотариально заверенное обязательство</w:t>
      </w:r>
      <w:r w:rsidRPr="001F4A89">
        <w:rPr>
          <w:rFonts w:ascii="Times New Roman" w:hAnsi="Times New Roman" w:cs="Times New Roman"/>
          <w:sz w:val="24"/>
          <w:szCs w:val="24"/>
        </w:rPr>
        <w:t xml:space="preserve"> переоформить жилое помещение, являющееся объектом долевого строительства, в общую собственность </w:t>
      </w:r>
      <w:r>
        <w:rPr>
          <w:rFonts w:ascii="Times New Roman" w:hAnsi="Times New Roman" w:cs="Times New Roman"/>
          <w:sz w:val="24"/>
          <w:szCs w:val="24"/>
        </w:rPr>
        <w:t>всех членов семьи, указанных в С</w:t>
      </w:r>
      <w:r w:rsidRPr="001F4A89">
        <w:rPr>
          <w:rFonts w:ascii="Times New Roman" w:hAnsi="Times New Roman" w:cs="Times New Roman"/>
          <w:sz w:val="24"/>
          <w:szCs w:val="24"/>
        </w:rPr>
        <w:t xml:space="preserve">видетельстве о праве на получение социальной выплаты, </w:t>
      </w:r>
      <w:r w:rsidR="009F76FD">
        <w:rPr>
          <w:rFonts w:ascii="Times New Roman" w:hAnsi="Times New Roman" w:cs="Times New Roman"/>
          <w:sz w:val="24"/>
          <w:szCs w:val="24"/>
        </w:rPr>
        <w:t>семьей З.</w:t>
      </w:r>
      <w:r>
        <w:rPr>
          <w:rFonts w:ascii="Times New Roman" w:hAnsi="Times New Roman" w:cs="Times New Roman"/>
          <w:sz w:val="24"/>
          <w:szCs w:val="24"/>
        </w:rPr>
        <w:t xml:space="preserve"> в</w:t>
      </w:r>
      <w:r w:rsidRPr="001F4A89">
        <w:rPr>
          <w:rFonts w:ascii="Times New Roman" w:hAnsi="Times New Roman" w:cs="Times New Roman"/>
          <w:sz w:val="24"/>
          <w:szCs w:val="24"/>
        </w:rPr>
        <w:t xml:space="preserve"> администрацию</w:t>
      </w:r>
      <w:r w:rsidRPr="001A1731">
        <w:rPr>
          <w:rFonts w:ascii="Times New Roman" w:hAnsi="Times New Roman" w:cs="Times New Roman"/>
          <w:sz w:val="24"/>
          <w:szCs w:val="24"/>
        </w:rPr>
        <w:t xml:space="preserve"> </w:t>
      </w:r>
      <w:r>
        <w:rPr>
          <w:rFonts w:ascii="Times New Roman" w:hAnsi="Times New Roman" w:cs="Times New Roman"/>
          <w:sz w:val="24"/>
          <w:szCs w:val="24"/>
        </w:rPr>
        <w:t>городского округа «Город Кизел»</w:t>
      </w:r>
      <w:r w:rsidRPr="001F4A89">
        <w:rPr>
          <w:rFonts w:ascii="Times New Roman" w:hAnsi="Times New Roman" w:cs="Times New Roman"/>
          <w:sz w:val="24"/>
          <w:szCs w:val="24"/>
        </w:rPr>
        <w:t xml:space="preserve"> </w:t>
      </w:r>
      <w:r w:rsidRPr="001A1731">
        <w:rPr>
          <w:rFonts w:ascii="Times New Roman" w:hAnsi="Times New Roman" w:cs="Times New Roman"/>
          <w:b/>
          <w:sz w:val="24"/>
          <w:szCs w:val="24"/>
        </w:rPr>
        <w:t>не представлено</w:t>
      </w:r>
      <w:r w:rsidRPr="001F4A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rsidR="00F260B3" w:rsidRDefault="00A83BDE" w:rsidP="00F260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60B3">
        <w:rPr>
          <w:rFonts w:ascii="Times New Roman" w:hAnsi="Times New Roman" w:cs="Times New Roman"/>
          <w:sz w:val="24"/>
          <w:szCs w:val="24"/>
        </w:rPr>
        <w:t>В нарушение требований пунктов 5.9 и 7.12(1)</w:t>
      </w:r>
      <w:r w:rsidR="00F260B3" w:rsidRPr="009D46E9">
        <w:rPr>
          <w:rFonts w:ascii="Times New Roman" w:hAnsi="Times New Roman" w:cs="Times New Roman"/>
          <w:sz w:val="24"/>
          <w:szCs w:val="24"/>
        </w:rPr>
        <w:t xml:space="preserve"> </w:t>
      </w:r>
      <w:hyperlink r:id="rId8" w:history="1">
        <w:r w:rsidR="00F260B3" w:rsidRPr="009832FC">
          <w:rPr>
            <w:rFonts w:ascii="Times New Roman" w:hAnsi="Times New Roman" w:cs="Times New Roman"/>
            <w:sz w:val="24"/>
            <w:szCs w:val="24"/>
          </w:rPr>
          <w:t>Порядка</w:t>
        </w:r>
      </w:hyperlink>
      <w:r w:rsidR="00F260B3" w:rsidRPr="009832FC">
        <w:rPr>
          <w:rFonts w:ascii="Times New Roman" w:hAnsi="Times New Roman" w:cs="Times New Roman"/>
          <w:sz w:val="24"/>
          <w:szCs w:val="24"/>
        </w:rPr>
        <w:t xml:space="preserve">, утвержденного постановлением Правительства ПК от </w:t>
      </w:r>
      <w:r w:rsidR="00F260B3" w:rsidRPr="009832FC">
        <w:rPr>
          <w:rFonts w:ascii="Times New Roman" w:hAnsi="Times New Roman" w:cs="Times New Roman"/>
          <w:bCs/>
          <w:sz w:val="24"/>
          <w:szCs w:val="24"/>
        </w:rPr>
        <w:t>01</w:t>
      </w:r>
      <w:r w:rsidR="00F260B3">
        <w:rPr>
          <w:rFonts w:ascii="Times New Roman" w:hAnsi="Times New Roman" w:cs="Times New Roman"/>
          <w:bCs/>
          <w:sz w:val="24"/>
          <w:szCs w:val="24"/>
        </w:rPr>
        <w:t>.04.2014 №</w:t>
      </w:r>
      <w:r w:rsidR="00F260B3" w:rsidRPr="009832FC">
        <w:rPr>
          <w:rFonts w:ascii="Times New Roman" w:hAnsi="Times New Roman" w:cs="Times New Roman"/>
          <w:bCs/>
          <w:sz w:val="24"/>
          <w:szCs w:val="24"/>
        </w:rPr>
        <w:t xml:space="preserve"> 215-п</w:t>
      </w:r>
      <w:r w:rsidR="00F260B3">
        <w:rPr>
          <w:rFonts w:ascii="Times New Roman" w:hAnsi="Times New Roman" w:cs="Times New Roman"/>
          <w:sz w:val="24"/>
          <w:szCs w:val="24"/>
        </w:rPr>
        <w:t xml:space="preserve">, пункта 43 Правил предоставления социальных выплат, пункта 2.2.5 договора на оказание государственной поддержки в приобретении (строительстве) жилья от 01.04.2022г. администрацией городского округа «Город Кизел» не приняты меры </w:t>
      </w:r>
      <w:r w:rsidR="00F260B3" w:rsidRPr="005A4F50">
        <w:rPr>
          <w:rFonts w:ascii="Times New Roman" w:hAnsi="Times New Roman" w:cs="Times New Roman"/>
          <w:sz w:val="24"/>
          <w:szCs w:val="24"/>
        </w:rPr>
        <w:t>по истребованию</w:t>
      </w:r>
      <w:r w:rsidR="00F260B3">
        <w:rPr>
          <w:rFonts w:ascii="Times New Roman" w:hAnsi="Times New Roman" w:cs="Times New Roman"/>
          <w:sz w:val="24"/>
          <w:szCs w:val="24"/>
        </w:rPr>
        <w:t xml:space="preserve"> с </w:t>
      </w:r>
      <w:r w:rsidR="009F76FD">
        <w:rPr>
          <w:rFonts w:ascii="Times New Roman" w:hAnsi="Times New Roman" w:cs="Times New Roman"/>
          <w:sz w:val="24"/>
          <w:szCs w:val="24"/>
        </w:rPr>
        <w:t xml:space="preserve">семьи </w:t>
      </w:r>
      <w:r>
        <w:rPr>
          <w:rFonts w:ascii="Times New Roman" w:hAnsi="Times New Roman" w:cs="Times New Roman"/>
          <w:sz w:val="24"/>
          <w:szCs w:val="24"/>
        </w:rPr>
        <w:t>З.</w:t>
      </w:r>
      <w:r w:rsidR="00F260B3">
        <w:rPr>
          <w:rFonts w:ascii="Times New Roman" w:hAnsi="Times New Roman" w:cs="Times New Roman"/>
          <w:sz w:val="24"/>
          <w:szCs w:val="24"/>
        </w:rPr>
        <w:t xml:space="preserve"> данного нотариально заверенного</w:t>
      </w:r>
      <w:r w:rsidR="00F260B3" w:rsidRPr="001F4A89">
        <w:rPr>
          <w:rFonts w:ascii="Times New Roman" w:hAnsi="Times New Roman" w:cs="Times New Roman"/>
          <w:sz w:val="24"/>
          <w:szCs w:val="24"/>
        </w:rPr>
        <w:t xml:space="preserve"> </w:t>
      </w:r>
      <w:r w:rsidR="00F260B3">
        <w:rPr>
          <w:rFonts w:ascii="Times New Roman" w:hAnsi="Times New Roman" w:cs="Times New Roman"/>
          <w:sz w:val="24"/>
          <w:szCs w:val="24"/>
        </w:rPr>
        <w:t>обязательства.</w:t>
      </w:r>
      <w:r w:rsidR="00F260B3" w:rsidRPr="0059151C">
        <w:rPr>
          <w:rFonts w:ascii="Times New Roman" w:hAnsi="Times New Roman" w:cs="Times New Roman"/>
          <w:sz w:val="24"/>
          <w:szCs w:val="24"/>
        </w:rPr>
        <w:t xml:space="preserve"> </w:t>
      </w:r>
      <w:r w:rsidR="00F260B3">
        <w:rPr>
          <w:rFonts w:ascii="Times New Roman" w:hAnsi="Times New Roman" w:cs="Times New Roman"/>
          <w:sz w:val="24"/>
          <w:szCs w:val="24"/>
        </w:rPr>
        <w:t>В результате нарушено одно из условий предоставления социальной выплаты  - приобретаемое жилое помещение оформляется в общую собственность всех членов молодой семьи.</w:t>
      </w:r>
    </w:p>
    <w:p w:rsidR="00520ECC" w:rsidRPr="00520ECC" w:rsidRDefault="00520ECC" w:rsidP="00F260B3">
      <w:pPr>
        <w:pStyle w:val="a5"/>
        <w:tabs>
          <w:tab w:val="left" w:pos="0"/>
          <w:tab w:val="left" w:pos="284"/>
        </w:tabs>
        <w:outlineLvl w:val="0"/>
        <w:rPr>
          <w:rFonts w:eastAsiaTheme="minorHAnsi"/>
          <w:sz w:val="24"/>
          <w:szCs w:val="24"/>
          <w:lang w:eastAsia="en-US"/>
        </w:rPr>
      </w:pPr>
    </w:p>
    <w:p w:rsidR="002F6129" w:rsidRPr="00A826C8" w:rsidRDefault="002F6129" w:rsidP="002F61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9582F">
        <w:rPr>
          <w:rFonts w:ascii="Times New Roman" w:eastAsia="Calibri" w:hAnsi="Times New Roman" w:cs="Times New Roman"/>
          <w:sz w:val="24"/>
          <w:szCs w:val="24"/>
        </w:rPr>
        <w:t xml:space="preserve">Акт проверки подписан </w:t>
      </w:r>
      <w:r w:rsidR="008D13E6">
        <w:rPr>
          <w:rFonts w:ascii="Times New Roman" w:eastAsia="Calibri" w:hAnsi="Times New Roman" w:cs="Times New Roman"/>
          <w:sz w:val="24"/>
          <w:szCs w:val="24"/>
        </w:rPr>
        <w:t>главой городского округа</w:t>
      </w:r>
      <w:r w:rsidR="00350E59">
        <w:rPr>
          <w:rFonts w:ascii="Times New Roman" w:eastAsia="Calibri" w:hAnsi="Times New Roman" w:cs="Times New Roman"/>
          <w:sz w:val="24"/>
          <w:szCs w:val="24"/>
        </w:rPr>
        <w:t xml:space="preserve"> </w:t>
      </w:r>
      <w:r w:rsidR="008D13E6">
        <w:rPr>
          <w:rFonts w:ascii="Times New Roman" w:eastAsia="Calibri" w:hAnsi="Times New Roman" w:cs="Times New Roman"/>
          <w:sz w:val="24"/>
          <w:szCs w:val="24"/>
        </w:rPr>
        <w:t>-</w:t>
      </w:r>
      <w:r w:rsidR="00350E59">
        <w:rPr>
          <w:rFonts w:ascii="Times New Roman" w:eastAsia="Calibri" w:hAnsi="Times New Roman" w:cs="Times New Roman"/>
          <w:sz w:val="24"/>
          <w:szCs w:val="24"/>
        </w:rPr>
        <w:t xml:space="preserve"> </w:t>
      </w:r>
      <w:r w:rsidR="008D13E6">
        <w:rPr>
          <w:rFonts w:ascii="Times New Roman" w:eastAsia="Calibri" w:hAnsi="Times New Roman" w:cs="Times New Roman"/>
          <w:sz w:val="24"/>
          <w:szCs w:val="24"/>
        </w:rPr>
        <w:t>главой</w:t>
      </w:r>
      <w:r w:rsidR="008D13E6" w:rsidRPr="00A9582F">
        <w:rPr>
          <w:rFonts w:ascii="Times New Roman" w:eastAsia="Calibri" w:hAnsi="Times New Roman" w:cs="Times New Roman"/>
          <w:sz w:val="24"/>
          <w:szCs w:val="24"/>
        </w:rPr>
        <w:t xml:space="preserve"> администрации городского округа «Город Кизел»</w:t>
      </w:r>
      <w:r w:rsidR="008D13E6">
        <w:rPr>
          <w:rFonts w:ascii="Times New Roman" w:eastAsia="Calibri" w:hAnsi="Times New Roman" w:cs="Times New Roman"/>
          <w:sz w:val="24"/>
          <w:szCs w:val="24"/>
        </w:rPr>
        <w:t xml:space="preserve">  </w:t>
      </w:r>
      <w:r w:rsidR="00A826C8" w:rsidRPr="00A826C8">
        <w:rPr>
          <w:rFonts w:ascii="Times New Roman" w:eastAsia="Calibri" w:hAnsi="Times New Roman" w:cs="Times New Roman"/>
          <w:sz w:val="24"/>
          <w:szCs w:val="24"/>
        </w:rPr>
        <w:t>29</w:t>
      </w:r>
      <w:r w:rsidR="008D13E6" w:rsidRPr="00A826C8">
        <w:rPr>
          <w:rFonts w:ascii="Times New Roman" w:eastAsia="Calibri" w:hAnsi="Times New Roman" w:cs="Times New Roman"/>
          <w:sz w:val="24"/>
          <w:szCs w:val="24"/>
        </w:rPr>
        <w:t>.09</w:t>
      </w:r>
      <w:r w:rsidRPr="00A826C8">
        <w:rPr>
          <w:rFonts w:ascii="Times New Roman" w:eastAsia="Calibri" w:hAnsi="Times New Roman" w:cs="Times New Roman"/>
          <w:sz w:val="24"/>
          <w:szCs w:val="24"/>
        </w:rPr>
        <w:t>.2023г. без протокола разногласий.</w:t>
      </w:r>
    </w:p>
    <w:p w:rsidR="002F6129" w:rsidRPr="00A9582F" w:rsidRDefault="002F6129" w:rsidP="002F6129">
      <w:pPr>
        <w:spacing w:after="0" w:line="240" w:lineRule="auto"/>
        <w:jc w:val="both"/>
        <w:rPr>
          <w:rFonts w:ascii="Times New Roman" w:eastAsia="Calibri" w:hAnsi="Times New Roman" w:cs="Times New Roman"/>
          <w:sz w:val="24"/>
          <w:szCs w:val="24"/>
        </w:rPr>
      </w:pPr>
    </w:p>
    <w:p w:rsidR="002F6129" w:rsidRPr="00A826C8" w:rsidRDefault="002F6129" w:rsidP="002F612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ab/>
      </w:r>
      <w:r w:rsidRPr="00FB7537">
        <w:rPr>
          <w:rFonts w:ascii="Times New Roman" w:eastAsia="Calibri" w:hAnsi="Times New Roman" w:cs="Times New Roman"/>
          <w:sz w:val="24"/>
          <w:szCs w:val="24"/>
        </w:rPr>
        <w:t xml:space="preserve">В соответствии с соглашением о сотрудничестве и взаимодействии акт проверки направлен </w:t>
      </w:r>
      <w:r w:rsidR="00A826C8" w:rsidRPr="00A826C8">
        <w:rPr>
          <w:rFonts w:ascii="Times New Roman" w:eastAsia="Calibri" w:hAnsi="Times New Roman" w:cs="Times New Roman"/>
          <w:sz w:val="24"/>
          <w:szCs w:val="24"/>
        </w:rPr>
        <w:t>04</w:t>
      </w:r>
      <w:r w:rsidR="008D13E6" w:rsidRPr="00A826C8">
        <w:rPr>
          <w:rFonts w:ascii="Times New Roman" w:eastAsia="Calibri" w:hAnsi="Times New Roman" w:cs="Times New Roman"/>
          <w:sz w:val="24"/>
          <w:szCs w:val="24"/>
        </w:rPr>
        <w:t>.</w:t>
      </w:r>
      <w:r w:rsidR="00A826C8" w:rsidRPr="00A826C8">
        <w:rPr>
          <w:rFonts w:ascii="Times New Roman" w:eastAsia="Calibri" w:hAnsi="Times New Roman" w:cs="Times New Roman"/>
          <w:sz w:val="24"/>
          <w:szCs w:val="24"/>
        </w:rPr>
        <w:t>10</w:t>
      </w:r>
      <w:r w:rsidR="008D13E6" w:rsidRPr="00A826C8">
        <w:rPr>
          <w:rFonts w:ascii="Times New Roman" w:eastAsia="Calibri" w:hAnsi="Times New Roman" w:cs="Times New Roman"/>
          <w:sz w:val="24"/>
          <w:szCs w:val="24"/>
        </w:rPr>
        <w:t>.2023</w:t>
      </w:r>
      <w:r w:rsidRPr="00A826C8">
        <w:rPr>
          <w:rFonts w:ascii="Times New Roman" w:eastAsia="Calibri" w:hAnsi="Times New Roman" w:cs="Times New Roman"/>
          <w:sz w:val="24"/>
          <w:szCs w:val="24"/>
        </w:rPr>
        <w:t>г.  в прокуратуру города Кизела.</w:t>
      </w:r>
    </w:p>
    <w:p w:rsidR="002F6129" w:rsidRPr="00FB7537" w:rsidRDefault="002F6129" w:rsidP="002F6129">
      <w:pPr>
        <w:spacing w:after="0" w:line="240" w:lineRule="auto"/>
        <w:jc w:val="both"/>
        <w:rPr>
          <w:rFonts w:ascii="Times New Roman" w:eastAsia="Calibri" w:hAnsi="Times New Roman" w:cs="Times New Roman"/>
          <w:sz w:val="24"/>
          <w:szCs w:val="24"/>
        </w:rPr>
      </w:pPr>
    </w:p>
    <w:p w:rsidR="002F6129" w:rsidRPr="00A9582F" w:rsidRDefault="002F6129" w:rsidP="002F6129">
      <w:pPr>
        <w:pStyle w:val="ConsPlusNormal"/>
        <w:ind w:firstLine="540"/>
        <w:jc w:val="both"/>
        <w:rPr>
          <w:rFonts w:ascii="Times New Roman" w:eastAsia="Calibri" w:hAnsi="Times New Roman" w:cs="Times New Roman"/>
          <w:color w:val="FF0000"/>
          <w:sz w:val="24"/>
          <w:szCs w:val="24"/>
        </w:rPr>
      </w:pPr>
      <w:r w:rsidRPr="00A9582F">
        <w:rPr>
          <w:rFonts w:ascii="Times New Roman" w:eastAsia="Calibri" w:hAnsi="Times New Roman" w:cs="Times New Roman"/>
          <w:color w:val="FF0000"/>
          <w:sz w:val="24"/>
          <w:szCs w:val="24"/>
        </w:rPr>
        <w:tab/>
      </w:r>
      <w:r w:rsidRPr="00A9582F">
        <w:rPr>
          <w:rFonts w:ascii="Times New Roman" w:eastAsia="Calibri" w:hAnsi="Times New Roman" w:cs="Times New Roman"/>
          <w:sz w:val="24"/>
          <w:szCs w:val="24"/>
        </w:rPr>
        <w:t xml:space="preserve">В адрес  </w:t>
      </w:r>
      <w:r w:rsidR="008D13E6" w:rsidRPr="00A9582F">
        <w:rPr>
          <w:rFonts w:ascii="Times New Roman" w:eastAsia="Calibri" w:hAnsi="Times New Roman" w:cs="Times New Roman"/>
          <w:sz w:val="24"/>
          <w:szCs w:val="24"/>
        </w:rPr>
        <w:t>главы городского округа</w:t>
      </w:r>
      <w:r w:rsidR="00350E59">
        <w:rPr>
          <w:rFonts w:ascii="Times New Roman" w:eastAsia="Calibri" w:hAnsi="Times New Roman" w:cs="Times New Roman"/>
          <w:sz w:val="24"/>
          <w:szCs w:val="24"/>
        </w:rPr>
        <w:t xml:space="preserve"> </w:t>
      </w:r>
      <w:r w:rsidR="008D13E6" w:rsidRPr="00A9582F">
        <w:rPr>
          <w:rFonts w:ascii="Times New Roman" w:eastAsia="Calibri" w:hAnsi="Times New Roman" w:cs="Times New Roman"/>
          <w:sz w:val="24"/>
          <w:szCs w:val="24"/>
        </w:rPr>
        <w:t>-</w:t>
      </w:r>
      <w:r w:rsidR="00350E59">
        <w:rPr>
          <w:rFonts w:ascii="Times New Roman" w:eastAsia="Calibri" w:hAnsi="Times New Roman" w:cs="Times New Roman"/>
          <w:sz w:val="24"/>
          <w:szCs w:val="24"/>
        </w:rPr>
        <w:t xml:space="preserve"> </w:t>
      </w:r>
      <w:r w:rsidR="008D13E6" w:rsidRPr="00A9582F">
        <w:rPr>
          <w:rFonts w:ascii="Times New Roman" w:eastAsia="Calibri" w:hAnsi="Times New Roman" w:cs="Times New Roman"/>
          <w:sz w:val="24"/>
          <w:szCs w:val="24"/>
        </w:rPr>
        <w:t>главы администрации городского округа «Город Кизел»</w:t>
      </w:r>
      <w:r w:rsidR="008D13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направлено представление от </w:t>
      </w:r>
      <w:r w:rsidR="00A826C8" w:rsidRPr="00A826C8">
        <w:rPr>
          <w:rFonts w:ascii="Times New Roman" w:eastAsia="Calibri" w:hAnsi="Times New Roman" w:cs="Times New Roman"/>
          <w:sz w:val="24"/>
          <w:szCs w:val="24"/>
        </w:rPr>
        <w:t>04.10</w:t>
      </w:r>
      <w:r w:rsidRPr="00A826C8">
        <w:rPr>
          <w:rFonts w:ascii="Times New Roman" w:eastAsia="Calibri" w:hAnsi="Times New Roman" w:cs="Times New Roman"/>
          <w:sz w:val="24"/>
          <w:szCs w:val="24"/>
        </w:rPr>
        <w:t>.2023г.</w:t>
      </w:r>
      <w:r w:rsidRPr="00DC15A8">
        <w:rPr>
          <w:rFonts w:ascii="Times New Roman" w:eastAsia="Calibri" w:hAnsi="Times New Roman" w:cs="Times New Roman"/>
          <w:color w:val="FF0000"/>
          <w:sz w:val="24"/>
          <w:szCs w:val="24"/>
        </w:rPr>
        <w:t xml:space="preserve"> </w:t>
      </w:r>
      <w:r w:rsidRPr="00A9582F">
        <w:rPr>
          <w:rFonts w:ascii="Times New Roman" w:eastAsia="Calibri" w:hAnsi="Times New Roman" w:cs="Times New Roman"/>
          <w:sz w:val="24"/>
          <w:szCs w:val="24"/>
        </w:rPr>
        <w:t xml:space="preserve">для принятия мер по </w:t>
      </w:r>
      <w:r w:rsidR="008D13E6">
        <w:rPr>
          <w:rFonts w:ascii="Times New Roman" w:eastAsia="Calibri" w:hAnsi="Times New Roman" w:cs="Times New Roman"/>
          <w:sz w:val="24"/>
          <w:szCs w:val="24"/>
        </w:rPr>
        <w:t>устранению выявленных нарушений.</w:t>
      </w:r>
      <w:r w:rsidRPr="00A9582F">
        <w:rPr>
          <w:rFonts w:ascii="Times New Roman" w:eastAsia="Calibri" w:hAnsi="Times New Roman" w:cs="Times New Roman"/>
          <w:sz w:val="24"/>
          <w:szCs w:val="24"/>
        </w:rPr>
        <w:t xml:space="preserve"> </w:t>
      </w:r>
    </w:p>
    <w:p w:rsidR="002F6129" w:rsidRDefault="002F6129" w:rsidP="002F6129">
      <w:pPr>
        <w:pStyle w:val="ConsPlusNormal"/>
        <w:ind w:firstLine="540"/>
        <w:jc w:val="both"/>
        <w:rPr>
          <w:rFonts w:ascii="Times New Roman" w:eastAsia="Calibri" w:hAnsi="Times New Roman" w:cs="Times New Roman"/>
          <w:sz w:val="24"/>
          <w:szCs w:val="24"/>
        </w:rPr>
      </w:pPr>
    </w:p>
    <w:p w:rsidR="002F6129" w:rsidRDefault="002F6129" w:rsidP="002F6129">
      <w:pPr>
        <w:pStyle w:val="ConsPlusNormal"/>
        <w:ind w:firstLine="540"/>
        <w:jc w:val="both"/>
        <w:rPr>
          <w:rFonts w:ascii="Times New Roman" w:eastAsia="Calibri" w:hAnsi="Times New Roman" w:cs="Times New Roman"/>
          <w:sz w:val="24"/>
          <w:szCs w:val="24"/>
        </w:rPr>
      </w:pPr>
    </w:p>
    <w:p w:rsidR="002F6129" w:rsidRDefault="002F6129" w:rsidP="002F6129">
      <w:pPr>
        <w:pStyle w:val="ConsPlusNormal"/>
        <w:ind w:firstLine="540"/>
        <w:jc w:val="both"/>
        <w:rPr>
          <w:rFonts w:ascii="Times New Roman" w:eastAsia="Calibri" w:hAnsi="Times New Roman" w:cs="Times New Roman"/>
          <w:sz w:val="24"/>
          <w:szCs w:val="24"/>
        </w:rPr>
      </w:pPr>
    </w:p>
    <w:p w:rsidR="002F6129" w:rsidRDefault="002F6129" w:rsidP="002F6129">
      <w:pPr>
        <w:pStyle w:val="ConsPlusNormal"/>
        <w:ind w:firstLine="540"/>
        <w:jc w:val="both"/>
        <w:rPr>
          <w:rFonts w:ascii="Times New Roman" w:eastAsia="Calibri" w:hAnsi="Times New Roman" w:cs="Times New Roman"/>
          <w:sz w:val="24"/>
          <w:szCs w:val="24"/>
        </w:rPr>
      </w:pPr>
    </w:p>
    <w:p w:rsidR="002F6129" w:rsidRDefault="002F6129" w:rsidP="002F6129">
      <w:pPr>
        <w:pStyle w:val="ConsPlusNormal"/>
        <w:ind w:firstLine="540"/>
        <w:jc w:val="both"/>
        <w:rPr>
          <w:rFonts w:ascii="Times New Roman" w:eastAsia="Calibri" w:hAnsi="Times New Roman" w:cs="Times New Roman"/>
          <w:sz w:val="24"/>
          <w:szCs w:val="24"/>
        </w:rPr>
      </w:pPr>
    </w:p>
    <w:p w:rsidR="002F6129" w:rsidRPr="002D687F" w:rsidRDefault="002F6129" w:rsidP="002F6129">
      <w:pPr>
        <w:autoSpaceDE w:val="0"/>
        <w:autoSpaceDN w:val="0"/>
        <w:adjustRightInd w:val="0"/>
        <w:jc w:val="both"/>
        <w:rPr>
          <w:rFonts w:ascii="Times New Roman" w:eastAsia="TimesNewRomanPSMT" w:hAnsi="Times New Roman" w:cs="Times New Roman"/>
          <w:sz w:val="24"/>
          <w:szCs w:val="24"/>
        </w:rPr>
      </w:pPr>
      <w:r>
        <w:rPr>
          <w:rFonts w:ascii="Times New Roman" w:eastAsia="Calibri" w:hAnsi="Times New Roman" w:cs="Times New Roman"/>
          <w:sz w:val="24"/>
          <w:szCs w:val="24"/>
        </w:rPr>
        <w:tab/>
      </w:r>
      <w:r>
        <w:rPr>
          <w:rFonts w:ascii="Times New Roman" w:eastAsia="TimesNewRomanPSMT" w:hAnsi="Times New Roman" w:cs="Times New Roman"/>
          <w:sz w:val="24"/>
          <w:szCs w:val="24"/>
        </w:rPr>
        <w:t>Председатель</w:t>
      </w:r>
      <w:r w:rsidRPr="00DB0866">
        <w:rPr>
          <w:rFonts w:ascii="Times New Roman" w:eastAsia="TimesNewRomanPSMT" w:hAnsi="Times New Roman" w:cs="Times New Roman"/>
          <w:sz w:val="24"/>
          <w:szCs w:val="24"/>
        </w:rPr>
        <w:t xml:space="preserve"> КСП г. Кизела                                                          </w:t>
      </w:r>
      <w:r>
        <w:rPr>
          <w:rFonts w:ascii="Times New Roman" w:eastAsia="TimesNewRomanPSMT" w:hAnsi="Times New Roman" w:cs="Times New Roman"/>
          <w:sz w:val="24"/>
          <w:szCs w:val="24"/>
        </w:rPr>
        <w:t xml:space="preserve">               Щебетун Е.А.</w:t>
      </w:r>
    </w:p>
    <w:p w:rsidR="00381BB9" w:rsidRPr="006E18C5" w:rsidRDefault="00381BB9" w:rsidP="002F6129">
      <w:pPr>
        <w:pStyle w:val="a7"/>
        <w:spacing w:after="0"/>
        <w:ind w:left="0"/>
        <w:jc w:val="center"/>
        <w:rPr>
          <w:rFonts w:ascii="Times New Roman" w:hAnsi="Times New Roman" w:cs="Times New Roman"/>
          <w:sz w:val="24"/>
          <w:szCs w:val="24"/>
        </w:rPr>
      </w:pPr>
    </w:p>
    <w:sectPr w:rsidR="00381BB9" w:rsidRPr="006E18C5" w:rsidSect="006D2D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14B4D6A"/>
    <w:multiLevelType w:val="hybridMultilevel"/>
    <w:tmpl w:val="B9A6B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2558B3"/>
    <w:multiLevelType w:val="hybridMultilevel"/>
    <w:tmpl w:val="4008FB60"/>
    <w:name w:val="WW8Num3"/>
    <w:lvl w:ilvl="0" w:tplc="478EA8C6">
      <w:start w:val="1"/>
      <w:numFmt w:val="bullet"/>
      <w:lvlText w:val=""/>
      <w:lvlJc w:val="left"/>
      <w:pPr>
        <w:ind w:left="720" w:hanging="360"/>
      </w:pPr>
      <w:rPr>
        <w:rFonts w:ascii="Symbol" w:hAnsi="Symbol" w:hint="default"/>
      </w:rPr>
    </w:lvl>
    <w:lvl w:ilvl="1" w:tplc="2966A136" w:tentative="1">
      <w:start w:val="1"/>
      <w:numFmt w:val="bullet"/>
      <w:lvlText w:val="o"/>
      <w:lvlJc w:val="left"/>
      <w:pPr>
        <w:ind w:left="1440" w:hanging="360"/>
      </w:pPr>
      <w:rPr>
        <w:rFonts w:ascii="Courier New" w:hAnsi="Courier New" w:cs="Courier New" w:hint="default"/>
      </w:rPr>
    </w:lvl>
    <w:lvl w:ilvl="2" w:tplc="394A42F8" w:tentative="1">
      <w:start w:val="1"/>
      <w:numFmt w:val="bullet"/>
      <w:lvlText w:val=""/>
      <w:lvlJc w:val="left"/>
      <w:pPr>
        <w:ind w:left="2160" w:hanging="360"/>
      </w:pPr>
      <w:rPr>
        <w:rFonts w:ascii="Wingdings" w:hAnsi="Wingdings" w:hint="default"/>
      </w:rPr>
    </w:lvl>
    <w:lvl w:ilvl="3" w:tplc="8B3CF0B2" w:tentative="1">
      <w:start w:val="1"/>
      <w:numFmt w:val="bullet"/>
      <w:lvlText w:val=""/>
      <w:lvlJc w:val="left"/>
      <w:pPr>
        <w:ind w:left="2880" w:hanging="360"/>
      </w:pPr>
      <w:rPr>
        <w:rFonts w:ascii="Symbol" w:hAnsi="Symbol" w:hint="default"/>
      </w:rPr>
    </w:lvl>
    <w:lvl w:ilvl="4" w:tplc="7E2AB682" w:tentative="1">
      <w:start w:val="1"/>
      <w:numFmt w:val="bullet"/>
      <w:lvlText w:val="o"/>
      <w:lvlJc w:val="left"/>
      <w:pPr>
        <w:ind w:left="3600" w:hanging="360"/>
      </w:pPr>
      <w:rPr>
        <w:rFonts w:ascii="Courier New" w:hAnsi="Courier New" w:cs="Courier New" w:hint="default"/>
      </w:rPr>
    </w:lvl>
    <w:lvl w:ilvl="5" w:tplc="10EEF5BC" w:tentative="1">
      <w:start w:val="1"/>
      <w:numFmt w:val="bullet"/>
      <w:lvlText w:val=""/>
      <w:lvlJc w:val="left"/>
      <w:pPr>
        <w:ind w:left="4320" w:hanging="360"/>
      </w:pPr>
      <w:rPr>
        <w:rFonts w:ascii="Wingdings" w:hAnsi="Wingdings" w:hint="default"/>
      </w:rPr>
    </w:lvl>
    <w:lvl w:ilvl="6" w:tplc="B00AFFF6" w:tentative="1">
      <w:start w:val="1"/>
      <w:numFmt w:val="bullet"/>
      <w:lvlText w:val=""/>
      <w:lvlJc w:val="left"/>
      <w:pPr>
        <w:ind w:left="5040" w:hanging="360"/>
      </w:pPr>
      <w:rPr>
        <w:rFonts w:ascii="Symbol" w:hAnsi="Symbol" w:hint="default"/>
      </w:rPr>
    </w:lvl>
    <w:lvl w:ilvl="7" w:tplc="25406C72" w:tentative="1">
      <w:start w:val="1"/>
      <w:numFmt w:val="bullet"/>
      <w:lvlText w:val="o"/>
      <w:lvlJc w:val="left"/>
      <w:pPr>
        <w:ind w:left="5760" w:hanging="360"/>
      </w:pPr>
      <w:rPr>
        <w:rFonts w:ascii="Courier New" w:hAnsi="Courier New" w:cs="Courier New" w:hint="default"/>
      </w:rPr>
    </w:lvl>
    <w:lvl w:ilvl="8" w:tplc="B49E7F2E" w:tentative="1">
      <w:start w:val="1"/>
      <w:numFmt w:val="bullet"/>
      <w:lvlText w:val=""/>
      <w:lvlJc w:val="left"/>
      <w:pPr>
        <w:ind w:left="6480" w:hanging="360"/>
      </w:pPr>
      <w:rPr>
        <w:rFonts w:ascii="Wingdings" w:hAnsi="Wingdings" w:hint="default"/>
      </w:rPr>
    </w:lvl>
  </w:abstractNum>
  <w:abstractNum w:abstractNumId="3" w15:restartNumberingAfterBreak="0">
    <w:nsid w:val="0DBF01DD"/>
    <w:multiLevelType w:val="hybridMultilevel"/>
    <w:tmpl w:val="94A88140"/>
    <w:lvl w:ilvl="0" w:tplc="04190001">
      <w:start w:val="1"/>
      <w:numFmt w:val="bullet"/>
      <w:lvlText w:val=""/>
      <w:lvlJc w:val="left"/>
      <w:pPr>
        <w:ind w:left="770" w:hanging="360"/>
      </w:pPr>
      <w:rPr>
        <w:rFonts w:ascii="Symbol" w:hAnsi="Symbol" w:hint="default"/>
        <w:color w:val="auto"/>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19B61EE3"/>
    <w:multiLevelType w:val="multilevel"/>
    <w:tmpl w:val="54F2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5538D"/>
    <w:multiLevelType w:val="multilevel"/>
    <w:tmpl w:val="2416B61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59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B970A6"/>
    <w:multiLevelType w:val="hybridMultilevel"/>
    <w:tmpl w:val="BC86E0EC"/>
    <w:lvl w:ilvl="0" w:tplc="B9883F06">
      <w:start w:val="1"/>
      <w:numFmt w:val="bullet"/>
      <w:lvlText w:val=""/>
      <w:lvlJc w:val="left"/>
      <w:pPr>
        <w:ind w:left="360" w:hanging="360"/>
      </w:pPr>
      <w:rPr>
        <w:rFonts w:ascii="Symbol" w:hAnsi="Symbol" w:hint="default"/>
      </w:rPr>
    </w:lvl>
    <w:lvl w:ilvl="1" w:tplc="5296B22C" w:tentative="1">
      <w:start w:val="1"/>
      <w:numFmt w:val="bullet"/>
      <w:lvlText w:val="o"/>
      <w:lvlJc w:val="left"/>
      <w:pPr>
        <w:ind w:left="1080" w:hanging="360"/>
      </w:pPr>
      <w:rPr>
        <w:rFonts w:ascii="Courier New" w:hAnsi="Courier New" w:cs="Courier New" w:hint="default"/>
      </w:rPr>
    </w:lvl>
    <w:lvl w:ilvl="2" w:tplc="B756D458" w:tentative="1">
      <w:start w:val="1"/>
      <w:numFmt w:val="bullet"/>
      <w:lvlText w:val=""/>
      <w:lvlJc w:val="left"/>
      <w:pPr>
        <w:ind w:left="1800" w:hanging="360"/>
      </w:pPr>
      <w:rPr>
        <w:rFonts w:ascii="Wingdings" w:hAnsi="Wingdings" w:hint="default"/>
      </w:rPr>
    </w:lvl>
    <w:lvl w:ilvl="3" w:tplc="B7EED8CE" w:tentative="1">
      <w:start w:val="1"/>
      <w:numFmt w:val="bullet"/>
      <w:lvlText w:val=""/>
      <w:lvlJc w:val="left"/>
      <w:pPr>
        <w:ind w:left="2520" w:hanging="360"/>
      </w:pPr>
      <w:rPr>
        <w:rFonts w:ascii="Symbol" w:hAnsi="Symbol" w:hint="default"/>
      </w:rPr>
    </w:lvl>
    <w:lvl w:ilvl="4" w:tplc="153054A2" w:tentative="1">
      <w:start w:val="1"/>
      <w:numFmt w:val="bullet"/>
      <w:lvlText w:val="o"/>
      <w:lvlJc w:val="left"/>
      <w:pPr>
        <w:ind w:left="3240" w:hanging="360"/>
      </w:pPr>
      <w:rPr>
        <w:rFonts w:ascii="Courier New" w:hAnsi="Courier New" w:cs="Courier New" w:hint="default"/>
      </w:rPr>
    </w:lvl>
    <w:lvl w:ilvl="5" w:tplc="2A9C240E" w:tentative="1">
      <w:start w:val="1"/>
      <w:numFmt w:val="bullet"/>
      <w:lvlText w:val=""/>
      <w:lvlJc w:val="left"/>
      <w:pPr>
        <w:ind w:left="3960" w:hanging="360"/>
      </w:pPr>
      <w:rPr>
        <w:rFonts w:ascii="Wingdings" w:hAnsi="Wingdings" w:hint="default"/>
      </w:rPr>
    </w:lvl>
    <w:lvl w:ilvl="6" w:tplc="B2C25C98" w:tentative="1">
      <w:start w:val="1"/>
      <w:numFmt w:val="bullet"/>
      <w:lvlText w:val=""/>
      <w:lvlJc w:val="left"/>
      <w:pPr>
        <w:ind w:left="4680" w:hanging="360"/>
      </w:pPr>
      <w:rPr>
        <w:rFonts w:ascii="Symbol" w:hAnsi="Symbol" w:hint="default"/>
      </w:rPr>
    </w:lvl>
    <w:lvl w:ilvl="7" w:tplc="A9CEE5C6" w:tentative="1">
      <w:start w:val="1"/>
      <w:numFmt w:val="bullet"/>
      <w:lvlText w:val="o"/>
      <w:lvlJc w:val="left"/>
      <w:pPr>
        <w:ind w:left="5400" w:hanging="360"/>
      </w:pPr>
      <w:rPr>
        <w:rFonts w:ascii="Courier New" w:hAnsi="Courier New" w:cs="Courier New" w:hint="default"/>
      </w:rPr>
    </w:lvl>
    <w:lvl w:ilvl="8" w:tplc="820205F0" w:tentative="1">
      <w:start w:val="1"/>
      <w:numFmt w:val="bullet"/>
      <w:lvlText w:val=""/>
      <w:lvlJc w:val="left"/>
      <w:pPr>
        <w:ind w:left="6120" w:hanging="360"/>
      </w:pPr>
      <w:rPr>
        <w:rFonts w:ascii="Wingdings" w:hAnsi="Wingdings" w:hint="default"/>
      </w:rPr>
    </w:lvl>
  </w:abstractNum>
  <w:abstractNum w:abstractNumId="7" w15:restartNumberingAfterBreak="0">
    <w:nsid w:val="3C9A2C5A"/>
    <w:multiLevelType w:val="hybridMultilevel"/>
    <w:tmpl w:val="4802DA08"/>
    <w:lvl w:ilvl="0" w:tplc="04190001">
      <w:start w:val="1"/>
      <w:numFmt w:val="decimal"/>
      <w:lvlText w:val="%1)"/>
      <w:lvlJc w:val="left"/>
      <w:pPr>
        <w:ind w:left="928" w:hanging="360"/>
      </w:pPr>
      <w:rPr>
        <w:rFonts w:hint="default"/>
        <w:b w:val="0"/>
        <w:color w:val="auto"/>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8" w15:restartNumberingAfterBreak="0">
    <w:nsid w:val="3D343A99"/>
    <w:multiLevelType w:val="hybridMultilevel"/>
    <w:tmpl w:val="E32472C0"/>
    <w:lvl w:ilvl="0" w:tplc="03260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B37A32"/>
    <w:multiLevelType w:val="multilevel"/>
    <w:tmpl w:val="6B6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709C2"/>
    <w:multiLevelType w:val="hybridMultilevel"/>
    <w:tmpl w:val="65ACDED6"/>
    <w:lvl w:ilvl="0" w:tplc="633A2D6A">
      <w:start w:val="1"/>
      <w:numFmt w:val="decimal"/>
      <w:lvlText w:val="%1)"/>
      <w:lvlJc w:val="left"/>
      <w:pPr>
        <w:ind w:left="720" w:hanging="360"/>
      </w:pPr>
      <w:rPr>
        <w:rFonts w:hint="default"/>
      </w:rPr>
    </w:lvl>
    <w:lvl w:ilvl="1" w:tplc="A172F9B4" w:tentative="1">
      <w:start w:val="1"/>
      <w:numFmt w:val="lowerLetter"/>
      <w:lvlText w:val="%2."/>
      <w:lvlJc w:val="left"/>
      <w:pPr>
        <w:ind w:left="1440" w:hanging="360"/>
      </w:pPr>
    </w:lvl>
    <w:lvl w:ilvl="2" w:tplc="03645B92" w:tentative="1">
      <w:start w:val="1"/>
      <w:numFmt w:val="lowerRoman"/>
      <w:lvlText w:val="%3."/>
      <w:lvlJc w:val="right"/>
      <w:pPr>
        <w:ind w:left="2160" w:hanging="180"/>
      </w:pPr>
    </w:lvl>
    <w:lvl w:ilvl="3" w:tplc="8918D6FE" w:tentative="1">
      <w:start w:val="1"/>
      <w:numFmt w:val="decimal"/>
      <w:lvlText w:val="%4."/>
      <w:lvlJc w:val="left"/>
      <w:pPr>
        <w:ind w:left="2880" w:hanging="360"/>
      </w:pPr>
    </w:lvl>
    <w:lvl w:ilvl="4" w:tplc="7FE05230" w:tentative="1">
      <w:start w:val="1"/>
      <w:numFmt w:val="lowerLetter"/>
      <w:lvlText w:val="%5."/>
      <w:lvlJc w:val="left"/>
      <w:pPr>
        <w:ind w:left="3600" w:hanging="360"/>
      </w:pPr>
    </w:lvl>
    <w:lvl w:ilvl="5" w:tplc="579A052C" w:tentative="1">
      <w:start w:val="1"/>
      <w:numFmt w:val="lowerRoman"/>
      <w:lvlText w:val="%6."/>
      <w:lvlJc w:val="right"/>
      <w:pPr>
        <w:ind w:left="4320" w:hanging="180"/>
      </w:pPr>
    </w:lvl>
    <w:lvl w:ilvl="6" w:tplc="D6029408" w:tentative="1">
      <w:start w:val="1"/>
      <w:numFmt w:val="decimal"/>
      <w:lvlText w:val="%7."/>
      <w:lvlJc w:val="left"/>
      <w:pPr>
        <w:ind w:left="5040" w:hanging="360"/>
      </w:pPr>
    </w:lvl>
    <w:lvl w:ilvl="7" w:tplc="5C80F994" w:tentative="1">
      <w:start w:val="1"/>
      <w:numFmt w:val="lowerLetter"/>
      <w:lvlText w:val="%8."/>
      <w:lvlJc w:val="left"/>
      <w:pPr>
        <w:ind w:left="5760" w:hanging="360"/>
      </w:pPr>
    </w:lvl>
    <w:lvl w:ilvl="8" w:tplc="419ECFF8" w:tentative="1">
      <w:start w:val="1"/>
      <w:numFmt w:val="lowerRoman"/>
      <w:lvlText w:val="%9."/>
      <w:lvlJc w:val="right"/>
      <w:pPr>
        <w:ind w:left="6480" w:hanging="180"/>
      </w:pPr>
    </w:lvl>
  </w:abstractNum>
  <w:abstractNum w:abstractNumId="11" w15:restartNumberingAfterBreak="0">
    <w:nsid w:val="667F743E"/>
    <w:multiLevelType w:val="hybridMultilevel"/>
    <w:tmpl w:val="06B0D0AA"/>
    <w:lvl w:ilvl="0" w:tplc="04190011">
      <w:start w:val="1"/>
      <w:numFmt w:val="decimal"/>
      <w:lvlText w:val="%1."/>
      <w:lvlJc w:val="left"/>
      <w:pPr>
        <w:ind w:left="900" w:hanging="360"/>
      </w:pPr>
      <w:rPr>
        <w:rFonts w:hint="default"/>
        <w:color w:val="2F2F2F"/>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90E1337"/>
    <w:multiLevelType w:val="hybridMultilevel"/>
    <w:tmpl w:val="D86067C4"/>
    <w:lvl w:ilvl="0" w:tplc="AD925D06">
      <w:start w:val="1"/>
      <w:numFmt w:val="bullet"/>
      <w:lvlText w:val=""/>
      <w:lvlJc w:val="left"/>
      <w:pPr>
        <w:ind w:left="770" w:hanging="360"/>
      </w:pPr>
      <w:rPr>
        <w:rFonts w:ascii="Symbol" w:hAnsi="Symbol" w:hint="default"/>
      </w:rPr>
    </w:lvl>
    <w:lvl w:ilvl="1" w:tplc="04190019" w:tentative="1">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3" w15:restartNumberingAfterBreak="0">
    <w:nsid w:val="7BB8099E"/>
    <w:multiLevelType w:val="multilevel"/>
    <w:tmpl w:val="40A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2"/>
  </w:num>
  <w:num w:numId="5">
    <w:abstractNumId w:val="6"/>
  </w:num>
  <w:num w:numId="6">
    <w:abstractNumId w:val="11"/>
  </w:num>
  <w:num w:numId="7">
    <w:abstractNumId w:val="2"/>
  </w:num>
  <w:num w:numId="8">
    <w:abstractNumId w:val="3"/>
  </w:num>
  <w:num w:numId="9">
    <w:abstractNumId w:val="8"/>
  </w:num>
  <w:num w:numId="10">
    <w:abstractNumId w:val="10"/>
  </w:num>
  <w:num w:numId="11">
    <w:abstractNumId w:val="9"/>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F7"/>
    <w:rsid w:val="00002023"/>
    <w:rsid w:val="00003895"/>
    <w:rsid w:val="00006910"/>
    <w:rsid w:val="00010F3B"/>
    <w:rsid w:val="00011E08"/>
    <w:rsid w:val="0001794A"/>
    <w:rsid w:val="00025B40"/>
    <w:rsid w:val="00027891"/>
    <w:rsid w:val="00036245"/>
    <w:rsid w:val="00036CDE"/>
    <w:rsid w:val="00047098"/>
    <w:rsid w:val="000512E2"/>
    <w:rsid w:val="000528C6"/>
    <w:rsid w:val="00054A96"/>
    <w:rsid w:val="00054EB0"/>
    <w:rsid w:val="00055A6F"/>
    <w:rsid w:val="00066C7D"/>
    <w:rsid w:val="00074A2E"/>
    <w:rsid w:val="0007554F"/>
    <w:rsid w:val="000923C9"/>
    <w:rsid w:val="000A2BA7"/>
    <w:rsid w:val="000B0E62"/>
    <w:rsid w:val="000B5F62"/>
    <w:rsid w:val="000B7C86"/>
    <w:rsid w:val="000D4D47"/>
    <w:rsid w:val="000D5DF4"/>
    <w:rsid w:val="000D7B84"/>
    <w:rsid w:val="000E4BFE"/>
    <w:rsid w:val="000E5527"/>
    <w:rsid w:val="000F4089"/>
    <w:rsid w:val="00104377"/>
    <w:rsid w:val="00111F50"/>
    <w:rsid w:val="001208C5"/>
    <w:rsid w:val="00121211"/>
    <w:rsid w:val="001262A9"/>
    <w:rsid w:val="00134854"/>
    <w:rsid w:val="001434AD"/>
    <w:rsid w:val="00152A4E"/>
    <w:rsid w:val="00160A11"/>
    <w:rsid w:val="00162CE6"/>
    <w:rsid w:val="001742A5"/>
    <w:rsid w:val="00176E5D"/>
    <w:rsid w:val="0017724F"/>
    <w:rsid w:val="001772A4"/>
    <w:rsid w:val="00183EAC"/>
    <w:rsid w:val="00187588"/>
    <w:rsid w:val="00191228"/>
    <w:rsid w:val="00194E18"/>
    <w:rsid w:val="001A4275"/>
    <w:rsid w:val="001A45F4"/>
    <w:rsid w:val="001B041F"/>
    <w:rsid w:val="001B720E"/>
    <w:rsid w:val="001C1A39"/>
    <w:rsid w:val="001D655E"/>
    <w:rsid w:val="001E5454"/>
    <w:rsid w:val="001E6D8F"/>
    <w:rsid w:val="001F0FE1"/>
    <w:rsid w:val="001F3297"/>
    <w:rsid w:val="002049D6"/>
    <w:rsid w:val="00206531"/>
    <w:rsid w:val="00213243"/>
    <w:rsid w:val="00221995"/>
    <w:rsid w:val="00223ED3"/>
    <w:rsid w:val="00224C0E"/>
    <w:rsid w:val="00242E19"/>
    <w:rsid w:val="00245DC8"/>
    <w:rsid w:val="00250950"/>
    <w:rsid w:val="0025472E"/>
    <w:rsid w:val="00264D4D"/>
    <w:rsid w:val="0026717D"/>
    <w:rsid w:val="00267D15"/>
    <w:rsid w:val="00270228"/>
    <w:rsid w:val="00271157"/>
    <w:rsid w:val="002808E2"/>
    <w:rsid w:val="0028272C"/>
    <w:rsid w:val="00284736"/>
    <w:rsid w:val="00286215"/>
    <w:rsid w:val="002A2D0D"/>
    <w:rsid w:val="002A3F46"/>
    <w:rsid w:val="002A5DFC"/>
    <w:rsid w:val="002B00B7"/>
    <w:rsid w:val="002B3728"/>
    <w:rsid w:val="002B4249"/>
    <w:rsid w:val="002B4596"/>
    <w:rsid w:val="002B4D56"/>
    <w:rsid w:val="002C02B9"/>
    <w:rsid w:val="002C64D1"/>
    <w:rsid w:val="002D1123"/>
    <w:rsid w:val="002D3432"/>
    <w:rsid w:val="002D4401"/>
    <w:rsid w:val="002D461E"/>
    <w:rsid w:val="002D7736"/>
    <w:rsid w:val="002D7755"/>
    <w:rsid w:val="002E2AB8"/>
    <w:rsid w:val="002F2B1E"/>
    <w:rsid w:val="002F2CF9"/>
    <w:rsid w:val="002F6129"/>
    <w:rsid w:val="003018AC"/>
    <w:rsid w:val="00301C24"/>
    <w:rsid w:val="00302E35"/>
    <w:rsid w:val="003077B0"/>
    <w:rsid w:val="003303CC"/>
    <w:rsid w:val="003313E2"/>
    <w:rsid w:val="003374BE"/>
    <w:rsid w:val="003423DF"/>
    <w:rsid w:val="0035020B"/>
    <w:rsid w:val="00350E59"/>
    <w:rsid w:val="0035168B"/>
    <w:rsid w:val="00353A18"/>
    <w:rsid w:val="00356230"/>
    <w:rsid w:val="00360B7E"/>
    <w:rsid w:val="003652CB"/>
    <w:rsid w:val="00367199"/>
    <w:rsid w:val="0036746B"/>
    <w:rsid w:val="00372884"/>
    <w:rsid w:val="00376408"/>
    <w:rsid w:val="00381217"/>
    <w:rsid w:val="00381BB9"/>
    <w:rsid w:val="003847FC"/>
    <w:rsid w:val="00384FBB"/>
    <w:rsid w:val="00386A35"/>
    <w:rsid w:val="003878BE"/>
    <w:rsid w:val="003A37F2"/>
    <w:rsid w:val="003A478F"/>
    <w:rsid w:val="003A5EFE"/>
    <w:rsid w:val="003A7D61"/>
    <w:rsid w:val="003B0510"/>
    <w:rsid w:val="003B39F7"/>
    <w:rsid w:val="003B4769"/>
    <w:rsid w:val="003B716B"/>
    <w:rsid w:val="003B7CB4"/>
    <w:rsid w:val="003C0A50"/>
    <w:rsid w:val="003D3A80"/>
    <w:rsid w:val="003D54D9"/>
    <w:rsid w:val="003D611F"/>
    <w:rsid w:val="003E4F32"/>
    <w:rsid w:val="003E6C0D"/>
    <w:rsid w:val="003E6CA7"/>
    <w:rsid w:val="003E7A06"/>
    <w:rsid w:val="003F0B0B"/>
    <w:rsid w:val="003F4E28"/>
    <w:rsid w:val="003F5025"/>
    <w:rsid w:val="003F5867"/>
    <w:rsid w:val="003F5DCB"/>
    <w:rsid w:val="00402F27"/>
    <w:rsid w:val="0040406C"/>
    <w:rsid w:val="00412308"/>
    <w:rsid w:val="00412358"/>
    <w:rsid w:val="00414A64"/>
    <w:rsid w:val="004166A1"/>
    <w:rsid w:val="00416F80"/>
    <w:rsid w:val="004173E8"/>
    <w:rsid w:val="00420632"/>
    <w:rsid w:val="00421CB7"/>
    <w:rsid w:val="00423CA4"/>
    <w:rsid w:val="004270CA"/>
    <w:rsid w:val="004343F5"/>
    <w:rsid w:val="00435393"/>
    <w:rsid w:val="00437520"/>
    <w:rsid w:val="00440655"/>
    <w:rsid w:val="00443975"/>
    <w:rsid w:val="00447AC5"/>
    <w:rsid w:val="00447EBA"/>
    <w:rsid w:val="00450599"/>
    <w:rsid w:val="00451ECE"/>
    <w:rsid w:val="00452603"/>
    <w:rsid w:val="00455D16"/>
    <w:rsid w:val="00456FE5"/>
    <w:rsid w:val="00461651"/>
    <w:rsid w:val="00466418"/>
    <w:rsid w:val="004676E5"/>
    <w:rsid w:val="004701EB"/>
    <w:rsid w:val="00471544"/>
    <w:rsid w:val="00471615"/>
    <w:rsid w:val="0047198E"/>
    <w:rsid w:val="00472427"/>
    <w:rsid w:val="0047414A"/>
    <w:rsid w:val="0047486A"/>
    <w:rsid w:val="00476CCD"/>
    <w:rsid w:val="00476E4F"/>
    <w:rsid w:val="00480D75"/>
    <w:rsid w:val="00482119"/>
    <w:rsid w:val="004834CA"/>
    <w:rsid w:val="004977E9"/>
    <w:rsid w:val="004A2454"/>
    <w:rsid w:val="004A6164"/>
    <w:rsid w:val="004B4C07"/>
    <w:rsid w:val="004C05F8"/>
    <w:rsid w:val="004C28AA"/>
    <w:rsid w:val="004C30F1"/>
    <w:rsid w:val="004C3C29"/>
    <w:rsid w:val="004D2382"/>
    <w:rsid w:val="004D63BF"/>
    <w:rsid w:val="004E1BDE"/>
    <w:rsid w:val="004E2B0C"/>
    <w:rsid w:val="004E4873"/>
    <w:rsid w:val="004E5713"/>
    <w:rsid w:val="004F007E"/>
    <w:rsid w:val="004F6088"/>
    <w:rsid w:val="004F614C"/>
    <w:rsid w:val="004F7ACA"/>
    <w:rsid w:val="0050070C"/>
    <w:rsid w:val="005111D9"/>
    <w:rsid w:val="00511BC6"/>
    <w:rsid w:val="005142B3"/>
    <w:rsid w:val="00515E75"/>
    <w:rsid w:val="00520002"/>
    <w:rsid w:val="00520DE3"/>
    <w:rsid w:val="00520ECC"/>
    <w:rsid w:val="00520F82"/>
    <w:rsid w:val="00520FA1"/>
    <w:rsid w:val="0053517F"/>
    <w:rsid w:val="005365D9"/>
    <w:rsid w:val="005436CF"/>
    <w:rsid w:val="00543CAD"/>
    <w:rsid w:val="00550D10"/>
    <w:rsid w:val="00557139"/>
    <w:rsid w:val="005624EC"/>
    <w:rsid w:val="005631F7"/>
    <w:rsid w:val="005673E2"/>
    <w:rsid w:val="005745C0"/>
    <w:rsid w:val="00575F90"/>
    <w:rsid w:val="00576C43"/>
    <w:rsid w:val="00580FF0"/>
    <w:rsid w:val="00590606"/>
    <w:rsid w:val="0059258B"/>
    <w:rsid w:val="005B3247"/>
    <w:rsid w:val="005B632D"/>
    <w:rsid w:val="005C1B40"/>
    <w:rsid w:val="005D0AAF"/>
    <w:rsid w:val="005D2F29"/>
    <w:rsid w:val="005D33CD"/>
    <w:rsid w:val="005D49E3"/>
    <w:rsid w:val="005D6195"/>
    <w:rsid w:val="005F2713"/>
    <w:rsid w:val="005F4DE6"/>
    <w:rsid w:val="00601396"/>
    <w:rsid w:val="00601973"/>
    <w:rsid w:val="00603124"/>
    <w:rsid w:val="006047A0"/>
    <w:rsid w:val="00604D85"/>
    <w:rsid w:val="00610C8D"/>
    <w:rsid w:val="00610D10"/>
    <w:rsid w:val="00613BE9"/>
    <w:rsid w:val="00613EED"/>
    <w:rsid w:val="0061415E"/>
    <w:rsid w:val="00617B18"/>
    <w:rsid w:val="00620150"/>
    <w:rsid w:val="00621F3A"/>
    <w:rsid w:val="006256CF"/>
    <w:rsid w:val="0063399C"/>
    <w:rsid w:val="00636A52"/>
    <w:rsid w:val="00647021"/>
    <w:rsid w:val="0065009F"/>
    <w:rsid w:val="00655301"/>
    <w:rsid w:val="00656F8D"/>
    <w:rsid w:val="00660E8E"/>
    <w:rsid w:val="006635D0"/>
    <w:rsid w:val="00663A52"/>
    <w:rsid w:val="00670923"/>
    <w:rsid w:val="006763EC"/>
    <w:rsid w:val="006769C5"/>
    <w:rsid w:val="00693264"/>
    <w:rsid w:val="00693275"/>
    <w:rsid w:val="0069331D"/>
    <w:rsid w:val="006A0BDE"/>
    <w:rsid w:val="006A6206"/>
    <w:rsid w:val="006A78EB"/>
    <w:rsid w:val="006B3DF9"/>
    <w:rsid w:val="006D2D50"/>
    <w:rsid w:val="006D5DEA"/>
    <w:rsid w:val="006E18C5"/>
    <w:rsid w:val="006E31AB"/>
    <w:rsid w:val="006E3561"/>
    <w:rsid w:val="006E47F5"/>
    <w:rsid w:val="006E72A4"/>
    <w:rsid w:val="006F3308"/>
    <w:rsid w:val="0070707D"/>
    <w:rsid w:val="00715219"/>
    <w:rsid w:val="00717F16"/>
    <w:rsid w:val="00720DBC"/>
    <w:rsid w:val="007226F2"/>
    <w:rsid w:val="007228C1"/>
    <w:rsid w:val="00723D9F"/>
    <w:rsid w:val="00726FA5"/>
    <w:rsid w:val="0073108E"/>
    <w:rsid w:val="00733670"/>
    <w:rsid w:val="00735997"/>
    <w:rsid w:val="00736AF4"/>
    <w:rsid w:val="00737CEA"/>
    <w:rsid w:val="00751666"/>
    <w:rsid w:val="007573F1"/>
    <w:rsid w:val="007600D3"/>
    <w:rsid w:val="007641BE"/>
    <w:rsid w:val="00766877"/>
    <w:rsid w:val="0077473A"/>
    <w:rsid w:val="00774D9C"/>
    <w:rsid w:val="00782FAF"/>
    <w:rsid w:val="00793DC6"/>
    <w:rsid w:val="00796159"/>
    <w:rsid w:val="007A08BB"/>
    <w:rsid w:val="007A1747"/>
    <w:rsid w:val="007A4828"/>
    <w:rsid w:val="007A5528"/>
    <w:rsid w:val="007B2A82"/>
    <w:rsid w:val="007B3920"/>
    <w:rsid w:val="007B65D6"/>
    <w:rsid w:val="007C273B"/>
    <w:rsid w:val="007C3385"/>
    <w:rsid w:val="007C5BDC"/>
    <w:rsid w:val="007D02C0"/>
    <w:rsid w:val="007D0A75"/>
    <w:rsid w:val="007D373C"/>
    <w:rsid w:val="007D4550"/>
    <w:rsid w:val="007E051A"/>
    <w:rsid w:val="007E51EE"/>
    <w:rsid w:val="007F086B"/>
    <w:rsid w:val="007F4DEE"/>
    <w:rsid w:val="00802D54"/>
    <w:rsid w:val="008153AF"/>
    <w:rsid w:val="00827F11"/>
    <w:rsid w:val="00832054"/>
    <w:rsid w:val="00851365"/>
    <w:rsid w:val="008536A8"/>
    <w:rsid w:val="00854D87"/>
    <w:rsid w:val="0085572B"/>
    <w:rsid w:val="00872A52"/>
    <w:rsid w:val="00877AD6"/>
    <w:rsid w:val="008848AD"/>
    <w:rsid w:val="0088736F"/>
    <w:rsid w:val="00895B6B"/>
    <w:rsid w:val="00895D94"/>
    <w:rsid w:val="008A0B5A"/>
    <w:rsid w:val="008A44D8"/>
    <w:rsid w:val="008A4E05"/>
    <w:rsid w:val="008A75D0"/>
    <w:rsid w:val="008C23C9"/>
    <w:rsid w:val="008C548C"/>
    <w:rsid w:val="008C681A"/>
    <w:rsid w:val="008C696E"/>
    <w:rsid w:val="008D03F6"/>
    <w:rsid w:val="008D13E6"/>
    <w:rsid w:val="008E1B43"/>
    <w:rsid w:val="008F22D4"/>
    <w:rsid w:val="008F7239"/>
    <w:rsid w:val="009240EF"/>
    <w:rsid w:val="00927BA3"/>
    <w:rsid w:val="00943516"/>
    <w:rsid w:val="00945D94"/>
    <w:rsid w:val="00961F54"/>
    <w:rsid w:val="00962AF4"/>
    <w:rsid w:val="009756F9"/>
    <w:rsid w:val="009807F8"/>
    <w:rsid w:val="00985A1B"/>
    <w:rsid w:val="00985BE3"/>
    <w:rsid w:val="00986B94"/>
    <w:rsid w:val="0099102B"/>
    <w:rsid w:val="009A1B49"/>
    <w:rsid w:val="009A2F56"/>
    <w:rsid w:val="009A5209"/>
    <w:rsid w:val="009B3713"/>
    <w:rsid w:val="009B499D"/>
    <w:rsid w:val="009B5311"/>
    <w:rsid w:val="009B6838"/>
    <w:rsid w:val="009C71E4"/>
    <w:rsid w:val="009E4680"/>
    <w:rsid w:val="009E6F43"/>
    <w:rsid w:val="009E7052"/>
    <w:rsid w:val="009F76FD"/>
    <w:rsid w:val="009F7FC9"/>
    <w:rsid w:val="00A0539F"/>
    <w:rsid w:val="00A1573D"/>
    <w:rsid w:val="00A20AD2"/>
    <w:rsid w:val="00A27BD8"/>
    <w:rsid w:val="00A31FDE"/>
    <w:rsid w:val="00A36D7E"/>
    <w:rsid w:val="00A4621F"/>
    <w:rsid w:val="00A52A57"/>
    <w:rsid w:val="00A535E5"/>
    <w:rsid w:val="00A60140"/>
    <w:rsid w:val="00A62C80"/>
    <w:rsid w:val="00A65D8D"/>
    <w:rsid w:val="00A71AC8"/>
    <w:rsid w:val="00A74990"/>
    <w:rsid w:val="00A826C8"/>
    <w:rsid w:val="00A83BDE"/>
    <w:rsid w:val="00A864D4"/>
    <w:rsid w:val="00A9465A"/>
    <w:rsid w:val="00AA236A"/>
    <w:rsid w:val="00AA3348"/>
    <w:rsid w:val="00AA364A"/>
    <w:rsid w:val="00AA51F7"/>
    <w:rsid w:val="00AB4188"/>
    <w:rsid w:val="00AB4317"/>
    <w:rsid w:val="00AB54AB"/>
    <w:rsid w:val="00AC1034"/>
    <w:rsid w:val="00AC3048"/>
    <w:rsid w:val="00AC390A"/>
    <w:rsid w:val="00AD20B0"/>
    <w:rsid w:val="00AD78B8"/>
    <w:rsid w:val="00AE3A67"/>
    <w:rsid w:val="00AF0A4F"/>
    <w:rsid w:val="00B02079"/>
    <w:rsid w:val="00B1045E"/>
    <w:rsid w:val="00B11E7D"/>
    <w:rsid w:val="00B13AB2"/>
    <w:rsid w:val="00B16704"/>
    <w:rsid w:val="00B175B4"/>
    <w:rsid w:val="00B22A78"/>
    <w:rsid w:val="00B3096C"/>
    <w:rsid w:val="00B36291"/>
    <w:rsid w:val="00B37168"/>
    <w:rsid w:val="00B426DB"/>
    <w:rsid w:val="00B5173F"/>
    <w:rsid w:val="00B532D2"/>
    <w:rsid w:val="00B536A0"/>
    <w:rsid w:val="00B6506D"/>
    <w:rsid w:val="00B70C08"/>
    <w:rsid w:val="00B7487C"/>
    <w:rsid w:val="00B81404"/>
    <w:rsid w:val="00B8234D"/>
    <w:rsid w:val="00B867D2"/>
    <w:rsid w:val="00B95119"/>
    <w:rsid w:val="00B968A2"/>
    <w:rsid w:val="00BA2D47"/>
    <w:rsid w:val="00BA3661"/>
    <w:rsid w:val="00BA3E4B"/>
    <w:rsid w:val="00BC6FC1"/>
    <w:rsid w:val="00BD2A32"/>
    <w:rsid w:val="00BE2F56"/>
    <w:rsid w:val="00BE442F"/>
    <w:rsid w:val="00BE61C9"/>
    <w:rsid w:val="00BF1755"/>
    <w:rsid w:val="00BF2FF7"/>
    <w:rsid w:val="00BF3764"/>
    <w:rsid w:val="00BF6EDB"/>
    <w:rsid w:val="00C046E9"/>
    <w:rsid w:val="00C06428"/>
    <w:rsid w:val="00C15E7D"/>
    <w:rsid w:val="00C21222"/>
    <w:rsid w:val="00C216F0"/>
    <w:rsid w:val="00C21759"/>
    <w:rsid w:val="00C26438"/>
    <w:rsid w:val="00C30086"/>
    <w:rsid w:val="00C301AD"/>
    <w:rsid w:val="00C31DE4"/>
    <w:rsid w:val="00C32ED9"/>
    <w:rsid w:val="00C4025E"/>
    <w:rsid w:val="00C40DD2"/>
    <w:rsid w:val="00C44613"/>
    <w:rsid w:val="00C5362C"/>
    <w:rsid w:val="00C537B6"/>
    <w:rsid w:val="00C56DE7"/>
    <w:rsid w:val="00C56FAA"/>
    <w:rsid w:val="00C57A64"/>
    <w:rsid w:val="00C57F3B"/>
    <w:rsid w:val="00C60D21"/>
    <w:rsid w:val="00C620FB"/>
    <w:rsid w:val="00C63B46"/>
    <w:rsid w:val="00C66FC8"/>
    <w:rsid w:val="00C82DA5"/>
    <w:rsid w:val="00CA2906"/>
    <w:rsid w:val="00CA5E6B"/>
    <w:rsid w:val="00CB6638"/>
    <w:rsid w:val="00CC21CE"/>
    <w:rsid w:val="00CC252B"/>
    <w:rsid w:val="00CC30A6"/>
    <w:rsid w:val="00CC5444"/>
    <w:rsid w:val="00CC54CE"/>
    <w:rsid w:val="00CC5FB4"/>
    <w:rsid w:val="00CD28C8"/>
    <w:rsid w:val="00CD6009"/>
    <w:rsid w:val="00CE69FC"/>
    <w:rsid w:val="00CF59DD"/>
    <w:rsid w:val="00D005A8"/>
    <w:rsid w:val="00D02286"/>
    <w:rsid w:val="00D05733"/>
    <w:rsid w:val="00D136FB"/>
    <w:rsid w:val="00D16129"/>
    <w:rsid w:val="00D21683"/>
    <w:rsid w:val="00D24EB7"/>
    <w:rsid w:val="00D26359"/>
    <w:rsid w:val="00D3053C"/>
    <w:rsid w:val="00D3074F"/>
    <w:rsid w:val="00D35410"/>
    <w:rsid w:val="00D35D0E"/>
    <w:rsid w:val="00D372CA"/>
    <w:rsid w:val="00D41040"/>
    <w:rsid w:val="00D415EA"/>
    <w:rsid w:val="00D45D00"/>
    <w:rsid w:val="00D51119"/>
    <w:rsid w:val="00D57F54"/>
    <w:rsid w:val="00D62C4F"/>
    <w:rsid w:val="00D725FA"/>
    <w:rsid w:val="00D748DE"/>
    <w:rsid w:val="00D858D6"/>
    <w:rsid w:val="00D86CF4"/>
    <w:rsid w:val="00D870C2"/>
    <w:rsid w:val="00D877A1"/>
    <w:rsid w:val="00D91D14"/>
    <w:rsid w:val="00D93890"/>
    <w:rsid w:val="00D975D5"/>
    <w:rsid w:val="00DA1530"/>
    <w:rsid w:val="00DA3F01"/>
    <w:rsid w:val="00DA51BD"/>
    <w:rsid w:val="00DB3091"/>
    <w:rsid w:val="00DB4C4A"/>
    <w:rsid w:val="00DB57ED"/>
    <w:rsid w:val="00DB5EC1"/>
    <w:rsid w:val="00DB7156"/>
    <w:rsid w:val="00DB7A35"/>
    <w:rsid w:val="00DC12F7"/>
    <w:rsid w:val="00DC2457"/>
    <w:rsid w:val="00DC5F75"/>
    <w:rsid w:val="00DD004C"/>
    <w:rsid w:val="00DE098D"/>
    <w:rsid w:val="00DF1392"/>
    <w:rsid w:val="00DF4372"/>
    <w:rsid w:val="00DF49F3"/>
    <w:rsid w:val="00DF5525"/>
    <w:rsid w:val="00E01109"/>
    <w:rsid w:val="00E03906"/>
    <w:rsid w:val="00E1001E"/>
    <w:rsid w:val="00E123C2"/>
    <w:rsid w:val="00E22837"/>
    <w:rsid w:val="00E30963"/>
    <w:rsid w:val="00E3281C"/>
    <w:rsid w:val="00E35664"/>
    <w:rsid w:val="00E364EE"/>
    <w:rsid w:val="00E36B54"/>
    <w:rsid w:val="00E503B3"/>
    <w:rsid w:val="00E538BC"/>
    <w:rsid w:val="00E60C85"/>
    <w:rsid w:val="00E611F8"/>
    <w:rsid w:val="00E63E23"/>
    <w:rsid w:val="00E67737"/>
    <w:rsid w:val="00E7331F"/>
    <w:rsid w:val="00E811B4"/>
    <w:rsid w:val="00E92045"/>
    <w:rsid w:val="00E973CB"/>
    <w:rsid w:val="00E97E50"/>
    <w:rsid w:val="00EA482D"/>
    <w:rsid w:val="00EA4EBD"/>
    <w:rsid w:val="00EB134A"/>
    <w:rsid w:val="00EB433D"/>
    <w:rsid w:val="00EB72D2"/>
    <w:rsid w:val="00EC2BAD"/>
    <w:rsid w:val="00EC5BC9"/>
    <w:rsid w:val="00ED0231"/>
    <w:rsid w:val="00ED5DBD"/>
    <w:rsid w:val="00EE0864"/>
    <w:rsid w:val="00EE0E4B"/>
    <w:rsid w:val="00EE57F9"/>
    <w:rsid w:val="00EE74C8"/>
    <w:rsid w:val="00EE7C19"/>
    <w:rsid w:val="00EF35DC"/>
    <w:rsid w:val="00EF514E"/>
    <w:rsid w:val="00F046D6"/>
    <w:rsid w:val="00F05208"/>
    <w:rsid w:val="00F06B4A"/>
    <w:rsid w:val="00F07539"/>
    <w:rsid w:val="00F100D4"/>
    <w:rsid w:val="00F16D45"/>
    <w:rsid w:val="00F211D1"/>
    <w:rsid w:val="00F22850"/>
    <w:rsid w:val="00F260B3"/>
    <w:rsid w:val="00F269A6"/>
    <w:rsid w:val="00F278B9"/>
    <w:rsid w:val="00F31A3F"/>
    <w:rsid w:val="00F32CFB"/>
    <w:rsid w:val="00F378A0"/>
    <w:rsid w:val="00F40B30"/>
    <w:rsid w:val="00F40EC0"/>
    <w:rsid w:val="00F51E5B"/>
    <w:rsid w:val="00F54EA0"/>
    <w:rsid w:val="00F55209"/>
    <w:rsid w:val="00F65C13"/>
    <w:rsid w:val="00F71606"/>
    <w:rsid w:val="00F76BAF"/>
    <w:rsid w:val="00F842EA"/>
    <w:rsid w:val="00F87803"/>
    <w:rsid w:val="00F917CE"/>
    <w:rsid w:val="00F93A7D"/>
    <w:rsid w:val="00FA1C97"/>
    <w:rsid w:val="00FA76CD"/>
    <w:rsid w:val="00FB19FD"/>
    <w:rsid w:val="00FB239D"/>
    <w:rsid w:val="00FB3CD1"/>
    <w:rsid w:val="00FB4321"/>
    <w:rsid w:val="00FB635A"/>
    <w:rsid w:val="00FC3801"/>
    <w:rsid w:val="00FC5FB0"/>
    <w:rsid w:val="00FD604F"/>
    <w:rsid w:val="00FE19CA"/>
    <w:rsid w:val="00FE1BEB"/>
    <w:rsid w:val="00FE6EB7"/>
    <w:rsid w:val="00FF069A"/>
    <w:rsid w:val="00FF1A90"/>
    <w:rsid w:val="00FF22C5"/>
    <w:rsid w:val="00FF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79A90F-F7A5-49BD-986D-EF84716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2F7"/>
    <w:rPr>
      <w:rFonts w:eastAsiaTheme="minorEastAsia"/>
      <w:lang w:eastAsia="ru-RU"/>
    </w:rPr>
  </w:style>
  <w:style w:type="paragraph" w:styleId="1">
    <w:name w:val="heading 1"/>
    <w:basedOn w:val="a"/>
    <w:next w:val="a"/>
    <w:link w:val="10"/>
    <w:uiPriority w:val="9"/>
    <w:qFormat/>
    <w:rsid w:val="00F260B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260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260B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F260B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DBC"/>
    <w:pPr>
      <w:spacing w:after="0" w:line="240" w:lineRule="auto"/>
      <w:ind w:left="708"/>
    </w:pPr>
    <w:rPr>
      <w:rFonts w:ascii="Times New Roman" w:eastAsia="Times New Roman" w:hAnsi="Times New Roman" w:cs="Times New Roman"/>
      <w:sz w:val="24"/>
      <w:szCs w:val="24"/>
    </w:rPr>
  </w:style>
  <w:style w:type="table" w:styleId="a4">
    <w:name w:val="Table Grid"/>
    <w:basedOn w:val="a1"/>
    <w:uiPriority w:val="59"/>
    <w:rsid w:val="005B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
    <w:rsid w:val="006B3DF9"/>
    <w:pPr>
      <w:spacing w:before="100" w:beforeAutospacing="1" w:after="150" w:line="275" w:lineRule="atLeast"/>
      <w:jc w:val="both"/>
    </w:pPr>
    <w:rPr>
      <w:rFonts w:ascii="Times New Roman" w:eastAsia="Calibri" w:hAnsi="Times New Roman" w:cs="Times New Roman"/>
      <w:sz w:val="24"/>
      <w:szCs w:val="24"/>
    </w:rPr>
  </w:style>
  <w:style w:type="paragraph" w:customStyle="1" w:styleId="Default">
    <w:name w:val="Default"/>
    <w:rsid w:val="00264D4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41">
    <w:name w:val="Абзац списка4"/>
    <w:basedOn w:val="a"/>
    <w:rsid w:val="00264D4D"/>
    <w:pPr>
      <w:ind w:left="720"/>
      <w:contextualSpacing/>
    </w:pPr>
    <w:rPr>
      <w:rFonts w:ascii="Calibri" w:eastAsia="Times New Roman" w:hAnsi="Calibri" w:cs="Times New Roman"/>
      <w:lang w:eastAsia="en-US"/>
    </w:rPr>
  </w:style>
  <w:style w:type="paragraph" w:styleId="a5">
    <w:name w:val="Body Text"/>
    <w:aliases w:val=" Знак,Знак,Знак Знак Знак Знак,Основной текст Знак Знак Знак,Основной текст1,Основной текст Знак Знак Знак Знак Знак,Знак Знак Знак Знак1,Основной текст Знак1,Основной текст Знак Знак, Знак Знак Знак, Знак Знак1"/>
    <w:basedOn w:val="a"/>
    <w:link w:val="a6"/>
    <w:rsid w:val="00C620FB"/>
    <w:pPr>
      <w:spacing w:after="0" w:line="240" w:lineRule="auto"/>
      <w:jc w:val="both"/>
    </w:pPr>
    <w:rPr>
      <w:rFonts w:ascii="Times New Roman" w:eastAsia="Times New Roman" w:hAnsi="Times New Roman" w:cs="Times New Roman"/>
      <w:sz w:val="20"/>
      <w:szCs w:val="20"/>
    </w:rPr>
  </w:style>
  <w:style w:type="character" w:customStyle="1" w:styleId="a6">
    <w:name w:val="Основной текст Знак"/>
    <w:aliases w:val=" Знак Знак,Знак Знак,Знак Знак Знак Знак Знак,Основной текст Знак Знак Знак Знак,Основной текст1 Знак,Основной текст Знак Знак Знак Знак Знак Знак,Знак Знак Знак Знак1 Знак,Основной текст Знак1 Знак,Основной текст Знак Знак Знак1"/>
    <w:basedOn w:val="a0"/>
    <w:link w:val="a5"/>
    <w:rsid w:val="00C620FB"/>
    <w:rPr>
      <w:rFonts w:ascii="Times New Roman" w:eastAsia="Times New Roman" w:hAnsi="Times New Roman" w:cs="Times New Roman"/>
      <w:sz w:val="20"/>
      <w:szCs w:val="20"/>
      <w:lang w:eastAsia="ru-RU"/>
    </w:rPr>
  </w:style>
  <w:style w:type="paragraph" w:styleId="a7">
    <w:name w:val="Body Text Indent"/>
    <w:basedOn w:val="a"/>
    <w:link w:val="a8"/>
    <w:unhideWhenUsed/>
    <w:rsid w:val="00381BB9"/>
    <w:pPr>
      <w:spacing w:after="120"/>
      <w:ind w:left="283"/>
    </w:pPr>
  </w:style>
  <w:style w:type="character" w:customStyle="1" w:styleId="a8">
    <w:name w:val="Основной текст с отступом Знак"/>
    <w:basedOn w:val="a0"/>
    <w:link w:val="a7"/>
    <w:rsid w:val="00381BB9"/>
    <w:rPr>
      <w:rFonts w:eastAsiaTheme="minorEastAsia"/>
      <w:lang w:eastAsia="ru-RU"/>
    </w:rPr>
  </w:style>
  <w:style w:type="paragraph" w:styleId="a9">
    <w:name w:val="Balloon Text"/>
    <w:basedOn w:val="a"/>
    <w:link w:val="aa"/>
    <w:uiPriority w:val="99"/>
    <w:semiHidden/>
    <w:unhideWhenUsed/>
    <w:rsid w:val="00E973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73CB"/>
    <w:rPr>
      <w:rFonts w:ascii="Tahoma" w:eastAsiaTheme="minorEastAsia" w:hAnsi="Tahoma" w:cs="Tahoma"/>
      <w:sz w:val="16"/>
      <w:szCs w:val="16"/>
      <w:lang w:eastAsia="ru-RU"/>
    </w:rPr>
  </w:style>
  <w:style w:type="paragraph" w:styleId="ab">
    <w:name w:val="header"/>
    <w:basedOn w:val="a"/>
    <w:link w:val="ac"/>
    <w:uiPriority w:val="99"/>
    <w:semiHidden/>
    <w:unhideWhenUsed/>
    <w:rsid w:val="00F8780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F87803"/>
  </w:style>
  <w:style w:type="paragraph" w:customStyle="1" w:styleId="ConsPlusNormal">
    <w:name w:val="ConsPlusNormal"/>
    <w:rsid w:val="002F612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260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60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60B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260B3"/>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F260B3"/>
  </w:style>
  <w:style w:type="paragraph" w:customStyle="1" w:styleId="paragraph">
    <w:name w:val="paragraph"/>
    <w:basedOn w:val="a"/>
    <w:rsid w:val="00F26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full">
    <w:name w:val="extended-text__full"/>
    <w:basedOn w:val="a0"/>
    <w:rsid w:val="00F260B3"/>
  </w:style>
  <w:style w:type="character" w:customStyle="1" w:styleId="link">
    <w:name w:val="link"/>
    <w:basedOn w:val="a0"/>
    <w:rsid w:val="00F260B3"/>
  </w:style>
  <w:style w:type="character" w:styleId="ad">
    <w:name w:val="Hyperlink"/>
    <w:basedOn w:val="a0"/>
    <w:uiPriority w:val="99"/>
    <w:unhideWhenUsed/>
    <w:rsid w:val="00F260B3"/>
    <w:rPr>
      <w:color w:val="0000FF"/>
      <w:u w:val="single"/>
    </w:rPr>
  </w:style>
  <w:style w:type="paragraph" w:styleId="ae">
    <w:name w:val="Normal (Web)"/>
    <w:basedOn w:val="a"/>
    <w:uiPriority w:val="99"/>
    <w:semiHidden/>
    <w:unhideWhenUsed/>
    <w:rsid w:val="00F260B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F260B3"/>
    <w:rPr>
      <w:b/>
      <w:bCs/>
    </w:rPr>
  </w:style>
  <w:style w:type="paragraph" w:customStyle="1" w:styleId="w-questions-directorylist-itemanswer-author">
    <w:name w:val="w-questions-directory_list-item_answer-author"/>
    <w:basedOn w:val="a"/>
    <w:rsid w:val="00F260B3"/>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F260B3"/>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F260B3"/>
  </w:style>
  <w:style w:type="paragraph" w:styleId="af2">
    <w:name w:val="No Spacing"/>
    <w:uiPriority w:val="1"/>
    <w:qFormat/>
    <w:rsid w:val="00F260B3"/>
    <w:pPr>
      <w:spacing w:after="0" w:line="240" w:lineRule="auto"/>
    </w:pPr>
  </w:style>
  <w:style w:type="paragraph" w:customStyle="1" w:styleId="Standard">
    <w:name w:val="Standard"/>
    <w:rsid w:val="00F260B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3">
    <w:name w:val="endnote text"/>
    <w:basedOn w:val="a"/>
    <w:link w:val="af4"/>
    <w:uiPriority w:val="99"/>
    <w:semiHidden/>
    <w:unhideWhenUsed/>
    <w:rsid w:val="00F260B3"/>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F260B3"/>
    <w:rPr>
      <w:sz w:val="20"/>
      <w:szCs w:val="20"/>
    </w:rPr>
  </w:style>
  <w:style w:type="character" w:styleId="af5">
    <w:name w:val="endnote reference"/>
    <w:basedOn w:val="a0"/>
    <w:uiPriority w:val="99"/>
    <w:semiHidden/>
    <w:unhideWhenUsed/>
    <w:rsid w:val="00F26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EBB6DB62455D95920B6840BDB3D8E5E17839990369F672A29DE29686508853989A5CB5E92ECAAEC7BBE21E8E112823E0CB4C1B0A82634D57D38D00CQ8J" TargetMode="External"/><Relationship Id="rId3" Type="http://schemas.openxmlformats.org/officeDocument/2006/relationships/styles" Target="styles.xml"/><Relationship Id="rId7" Type="http://schemas.openxmlformats.org/officeDocument/2006/relationships/hyperlink" Target="consultantplus://offline/ref=6A44AA833F09AB059496A0A9769DCE5540CD98C1B7ABE4C002901DE4E4A976484754F0E5918CB184A14E186553C838252C34CA2E61DE1E1733A89C40I3W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0BEBB6DB62455D95920B6840BDB3D8E5E17839990369F672A29DE29686508853989A5CB5E92ECAAEC7BBE21E8E112823E0CB4C1B0A82634D57D38D00CQ8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DB120-616B-492C-8299-20AA0F29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РК КМР</cp:lastModifiedBy>
  <cp:revision>2</cp:revision>
  <cp:lastPrinted>2023-07-20T04:21:00Z</cp:lastPrinted>
  <dcterms:created xsi:type="dcterms:W3CDTF">2023-10-04T06:57:00Z</dcterms:created>
  <dcterms:modified xsi:type="dcterms:W3CDTF">2023-10-04T06:57:00Z</dcterms:modified>
</cp:coreProperties>
</file>