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38" w:rsidRPr="00243EE8" w:rsidRDefault="002F3B38" w:rsidP="002F3B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3E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2F3B38" w:rsidRPr="00243EE8" w:rsidRDefault="002F3B38" w:rsidP="002F3B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3E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(БАНК РОССИИ)</w:t>
      </w:r>
    </w:p>
    <w:p w:rsidR="002F3B38" w:rsidRPr="00243EE8" w:rsidRDefault="002F3B38" w:rsidP="002F3B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F3B38" w:rsidRPr="00243EE8" w:rsidRDefault="002F3B38" w:rsidP="002F3B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3E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2F3B38" w:rsidRPr="00243EE8" w:rsidRDefault="002F3B38" w:rsidP="002F3B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3EE8">
        <w:rPr>
          <w:rFonts w:ascii="Times New Roman" w:eastAsia="Calibri" w:hAnsi="Times New Roman" w:cs="Times New Roman"/>
          <w:sz w:val="24"/>
          <w:szCs w:val="24"/>
          <w:lang w:eastAsia="ru-RU"/>
        </w:rPr>
        <w:t>614990, г. Пермь, ул. Ленина, 19</w:t>
      </w:r>
    </w:p>
    <w:p w:rsidR="002F3B38" w:rsidRPr="00243EE8" w:rsidRDefault="002F3B38" w:rsidP="002F3B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cbr</w:t>
        </w:r>
        <w:proofErr w:type="spellEnd"/>
        <w:r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43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F3B38" w:rsidRPr="00243EE8" w:rsidRDefault="002F3B38" w:rsidP="002F3B38">
      <w:pPr>
        <w:shd w:val="clear" w:color="auto" w:fill="FFFFFF"/>
        <w:spacing w:after="0"/>
        <w:jc w:val="both"/>
        <w:rPr>
          <w:rFonts w:ascii="Calibri" w:eastAsia="Calibri" w:hAnsi="Calibri" w:cs="Times New Roman"/>
          <w:color w:val="1F497D"/>
          <w:lang w:eastAsia="ru-RU"/>
        </w:rPr>
      </w:pPr>
    </w:p>
    <w:p w:rsidR="002F3B38" w:rsidRPr="002F3B38" w:rsidRDefault="002F3B38" w:rsidP="002F3B38">
      <w:pPr>
        <w:pStyle w:val="a7"/>
        <w:ind w:firstLine="567"/>
        <w:jc w:val="center"/>
        <w:rPr>
          <w:b/>
        </w:rPr>
      </w:pPr>
      <w:r w:rsidRPr="00243EE8">
        <w:rPr>
          <w:rFonts w:ascii="Calibri" w:hAnsi="Calibri"/>
          <w:b/>
          <w:bCs/>
          <w:sz w:val="28"/>
          <w:szCs w:val="28"/>
        </w:rPr>
        <w:t>Пресс-релиз</w:t>
      </w:r>
    </w:p>
    <w:p w:rsidR="002B5E09" w:rsidRPr="00185F3E" w:rsidRDefault="002B5E09" w:rsidP="002F3B38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Оцените безопасность</w:t>
      </w:r>
      <w:r w:rsidRPr="00185F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финансовых</w:t>
      </w:r>
      <w:r w:rsidRPr="00185F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услуг: опрос Банка России</w:t>
      </w:r>
    </w:p>
    <w:p w:rsidR="002B5E09" w:rsidRPr="00185F3E" w:rsidRDefault="002B5E09" w:rsidP="002B5E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России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и юридическим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5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 </w:t>
      </w:r>
      <w:hyperlink r:id="rId5" w:history="1">
        <w:r w:rsidRPr="0018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опросе</w:t>
        </w:r>
      </w:hyperlink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безопасности услуг,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кредитными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E09" w:rsidRPr="00192C9E" w:rsidRDefault="002B5E09" w:rsidP="002B5E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опроса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оценить, насколько подробно и обстоятельно 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 о рисках мошенничества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безопасного финансового поведения </w:t>
      </w:r>
      <w:r w:rsidRPr="008A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пользования клиентскими сервисами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Респонденты также смогут дать оценку </w:t>
      </w:r>
      <w:r w:rsidRPr="00192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 кредитн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9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мошенничес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операций </w:t>
      </w:r>
      <w:r w:rsidRPr="0019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их</w:t>
      </w:r>
      <w:r w:rsidRPr="0019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5E09" w:rsidRDefault="002B5E09" w:rsidP="002B5E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регулятору </w:t>
      </w:r>
      <w:r w:rsidRPr="00811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удовлетворенности населения безопасностью финансовых услуг и в дальнейшем выстраивать более эффективное взаимодействие с поднадзорными организациями.</w:t>
      </w:r>
    </w:p>
    <w:p w:rsidR="002B5E09" w:rsidRPr="00185F3E" w:rsidRDefault="002B5E09" w:rsidP="002B5E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населением работы банков будет 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учитываться и при формировании подходов к информационно-просветительской работе по повышению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и </w:t>
      </w:r>
      <w:proofErr w:type="spellStart"/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киберграмотности</w:t>
      </w:r>
      <w:proofErr w:type="spellEnd"/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E09" w:rsidRDefault="002B5E09" w:rsidP="002B5E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является анонимным и продлится до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2022 года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Пройти его можно на сайте Банка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– Информационная безопасность):</w:t>
      </w:r>
    </w:p>
    <w:bookmarkEnd w:id="0"/>
    <w:p w:rsidR="002B5E09" w:rsidRDefault="002B5E09" w:rsidP="002B5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ссылке: </w:t>
      </w:r>
      <w:hyperlink r:id="rId6" w:history="1">
        <w:r w:rsidRPr="00E61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http://www.cbr.ru/information_security/anketa/</w:t>
        </w:r>
      </w:hyperlink>
    </w:p>
    <w:p w:rsidR="002B5E09" w:rsidRDefault="002B5E09" w:rsidP="002B5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помощью QR-кода</w:t>
      </w:r>
    </w:p>
    <w:p w:rsidR="002B5E09" w:rsidRDefault="002B5E09" w:rsidP="002B5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C3997" wp14:editId="0CEA17CC">
            <wp:extent cx="1200785" cy="1200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187" w:rsidRDefault="009F0187"/>
    <w:sectPr w:rsidR="009F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5"/>
    <w:rsid w:val="002B5E09"/>
    <w:rsid w:val="002F3B38"/>
    <w:rsid w:val="009F0187"/>
    <w:rsid w:val="00C02C05"/>
    <w:rsid w:val="00E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C09F"/>
  <w15:docId w15:val="{0C4DCD3A-05CF-4099-94B7-AD88275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E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5E0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E0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F3B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information_security/anketa/" TargetMode="External"/><Relationship Id="rId5" Type="http://schemas.openxmlformats.org/officeDocument/2006/relationships/hyperlink" Target="http://www.cbr.ru/information_security/anketa/" TargetMode="External"/><Relationship Id="rId4" Type="http://schemas.openxmlformats.org/officeDocument/2006/relationships/hyperlink" Target="http://www.cb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Ульянов Лев Владимирович</cp:lastModifiedBy>
  <cp:revision>3</cp:revision>
  <dcterms:created xsi:type="dcterms:W3CDTF">2022-10-27T12:58:00Z</dcterms:created>
  <dcterms:modified xsi:type="dcterms:W3CDTF">2022-10-28T04:34:00Z</dcterms:modified>
</cp:coreProperties>
</file>